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79585130" w:displacedByCustomXml="next"/>
    <w:bookmarkEnd w:id="0" w:displacedByCustomXml="next"/>
    <w:bookmarkStart w:id="1" w:name="_Toc448177271" w:displacedByCustomXml="next"/>
    <w:sdt>
      <w:sdtPr>
        <w:id w:val="1743068147"/>
        <w:docPartObj>
          <w:docPartGallery w:val="Cover Pages"/>
          <w:docPartUnique/>
        </w:docPartObj>
      </w:sdtPr>
      <w:sdtEndPr>
        <w:rPr>
          <w:b/>
          <w:caps/>
        </w:rPr>
      </w:sdtEndPr>
      <w:sdtContent>
        <w:p w14:paraId="73EE9CAE" w14:textId="77777777" w:rsidR="0051458F" w:rsidRDefault="0051458F">
          <w:r>
            <w:rPr>
              <w:noProof/>
            </w:rPr>
            <mc:AlternateContent>
              <mc:Choice Requires="wpg">
                <w:drawing>
                  <wp:anchor distT="0" distB="0" distL="114300" distR="114300" simplePos="0" relativeHeight="251664384" behindDoc="0" locked="0" layoutInCell="1" allowOverlap="1" wp14:anchorId="28458660" wp14:editId="0E40D956">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F69CC11"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68DE5E27" wp14:editId="35CEFAED">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949BD" w14:textId="77777777" w:rsidR="0051458F" w:rsidRDefault="0051458F">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8DE5E27" id="_x0000_t202" coordsize="21600,21600" o:spt="202" path="m,l,21600r21600,l21600,xe">
                    <v:stroke joinstyle="miter"/>
                    <v:path gradientshapeok="t" o:connecttype="rect"/>
                  </v:shapetype>
                  <v:shape id="Text Box 1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E1949BD" w14:textId="77777777" w:rsidR="0051458F" w:rsidRDefault="0051458F">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607D1A22" wp14:editId="3A60617E">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F3332" w14:textId="77777777" w:rsidR="0051458F" w:rsidRDefault="0051458F">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502BCE85" w14:textId="77777777" w:rsidR="0051458F" w:rsidRDefault="0051458F">
                                    <w:pPr>
                                      <w:pStyle w:val="NoSpacing"/>
                                      <w:jc w:val="right"/>
                                      <w:rPr>
                                        <w:color w:val="595959" w:themeColor="text1" w:themeTint="A6"/>
                                        <w:sz w:val="20"/>
                                        <w:szCs w:val="20"/>
                                      </w:rPr>
                                    </w:pPr>
                                    <w:r>
                                      <w:rPr>
                                        <w:color w:val="595959" w:themeColor="text1" w:themeTint="A6"/>
                                        <w:sz w:val="20"/>
                                        <w:szCs w:val="20"/>
                                      </w:rPr>
                                      <w:t>This document is for planning</w:t>
                                    </w:r>
                                    <w:r w:rsidR="007F0988">
                                      <w:rPr>
                                        <w:color w:val="595959" w:themeColor="text1" w:themeTint="A6"/>
                                        <w:sz w:val="20"/>
                                        <w:szCs w:val="20"/>
                                      </w:rPr>
                                      <w:t xml:space="preserve"> and input</w:t>
                                    </w:r>
                                    <w:r>
                                      <w:rPr>
                                        <w:color w:val="595959" w:themeColor="text1" w:themeTint="A6"/>
                                        <w:sz w:val="20"/>
                                        <w:szCs w:val="20"/>
                                      </w:rPr>
                                      <w:t xml:space="preserve"> purposes only and does not represent the school’s final budget. </w:t>
                                    </w:r>
                                    <w:r w:rsidR="007F0988">
                                      <w:rPr>
                                        <w:color w:val="595959" w:themeColor="text1" w:themeTint="A6"/>
                                        <w:sz w:val="20"/>
                                        <w:szCs w:val="20"/>
                                      </w:rPr>
                                      <w:t xml:space="preserve"> The school’s final budget will be approved at the Governing Council Meeting on April 19, 2017 at 5:00 PM.  </w:t>
                                    </w: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07D1A22" id="Text Box 153" o:spid="_x0000_s1027" type="#_x0000_t202" style="position:absolute;margin-left:0;margin-top:0;width:8in;height:79.5pt;z-index:251663360;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460F3332" w14:textId="77777777" w:rsidR="0051458F" w:rsidRDefault="0051458F">
                          <w:pPr>
                            <w:pStyle w:val="NoSpacing"/>
                            <w:jc w:val="right"/>
                            <w:rPr>
                              <w:color w:val="4472C4" w:themeColor="accent1"/>
                              <w:sz w:val="28"/>
                              <w:szCs w:val="28"/>
                            </w:rPr>
                          </w:pPr>
                          <w:r>
                            <w:rPr>
                              <w:color w:val="4472C4" w:themeColor="accent1"/>
                              <w:sz w:val="28"/>
                              <w:szCs w:val="28"/>
                            </w:rPr>
                            <w:t>Disclaimer</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502BCE85" w14:textId="77777777" w:rsidR="0051458F" w:rsidRDefault="0051458F">
                              <w:pPr>
                                <w:pStyle w:val="NoSpacing"/>
                                <w:jc w:val="right"/>
                                <w:rPr>
                                  <w:color w:val="595959" w:themeColor="text1" w:themeTint="A6"/>
                                  <w:sz w:val="20"/>
                                  <w:szCs w:val="20"/>
                                </w:rPr>
                              </w:pPr>
                              <w:r>
                                <w:rPr>
                                  <w:color w:val="595959" w:themeColor="text1" w:themeTint="A6"/>
                                  <w:sz w:val="20"/>
                                  <w:szCs w:val="20"/>
                                </w:rPr>
                                <w:t>This document is for planning</w:t>
                              </w:r>
                              <w:r w:rsidR="007F0988">
                                <w:rPr>
                                  <w:color w:val="595959" w:themeColor="text1" w:themeTint="A6"/>
                                  <w:sz w:val="20"/>
                                  <w:szCs w:val="20"/>
                                </w:rPr>
                                <w:t xml:space="preserve"> and input</w:t>
                              </w:r>
                              <w:r>
                                <w:rPr>
                                  <w:color w:val="595959" w:themeColor="text1" w:themeTint="A6"/>
                                  <w:sz w:val="20"/>
                                  <w:szCs w:val="20"/>
                                </w:rPr>
                                <w:t xml:space="preserve"> purposes only and does not represent the school’s final budget. </w:t>
                              </w:r>
                              <w:r w:rsidR="007F0988">
                                <w:rPr>
                                  <w:color w:val="595959" w:themeColor="text1" w:themeTint="A6"/>
                                  <w:sz w:val="20"/>
                                  <w:szCs w:val="20"/>
                                </w:rPr>
                                <w:t xml:space="preserve"> The school’s final budget will be approved at the Governing Council Meeting on April 19, 2017 at 5:00 PM.  </w:t>
                              </w:r>
                              <w:r>
                                <w:rPr>
                                  <w:color w:val="595959" w:themeColor="text1" w:themeTint="A6"/>
                                  <w:sz w:val="20"/>
                                  <w:szCs w:val="20"/>
                                </w:rPr>
                                <w:t xml:space="preserve"> </w:t>
                              </w:r>
                            </w:p>
                          </w:sdtContent>
                        </w:sdt>
                      </w:txbxContent>
                    </v:textbox>
                    <w10:wrap type="square" anchorx="page" anchory="page"/>
                  </v:shape>
                </w:pict>
              </mc:Fallback>
            </mc:AlternateContent>
          </w:r>
        </w:p>
        <w:p w14:paraId="23FDA737" w14:textId="77777777" w:rsidR="0051458F" w:rsidRDefault="0051458F" w:rsidP="0051458F">
          <w:pPr>
            <w:spacing w:after="160" w:line="259" w:lineRule="auto"/>
            <w:jc w:val="center"/>
          </w:pPr>
          <w:r w:rsidRPr="003C7630">
            <w:rPr>
              <w:b/>
              <w:noProof/>
              <w:color w:val="76923C"/>
              <w:sz w:val="32"/>
              <w:szCs w:val="32"/>
            </w:rPr>
            <w:drawing>
              <wp:inline distT="0" distB="0" distL="0" distR="0" wp14:anchorId="1E890221" wp14:editId="09238049">
                <wp:extent cx="4221480" cy="1920093"/>
                <wp:effectExtent l="0" t="0" r="7620" b="4445"/>
                <wp:docPr id="4" name="Picture 4" descr="CorralesApple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alesAppleFinal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2622" cy="1956999"/>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31FD3142" wp14:editId="5957886B">
                    <wp:simplePos x="0" y="0"/>
                    <wp:positionH relativeFrom="page">
                      <wp:posOffset>228600</wp:posOffset>
                    </wp:positionH>
                    <wp:positionV relativeFrom="page">
                      <wp:posOffset>5775960</wp:posOffset>
                    </wp:positionV>
                    <wp:extent cx="7315200" cy="886460"/>
                    <wp:effectExtent l="0" t="0" r="0" b="889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88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661B6" w14:textId="77777777" w:rsidR="0051458F" w:rsidRDefault="0051458F">
                                <w:pPr>
                                  <w:jc w:val="right"/>
                                  <w:rPr>
                                    <w:color w:val="4472C4" w:themeColor="accent1"/>
                                    <w:sz w:val="64"/>
                                    <w:szCs w:val="64"/>
                                  </w:rPr>
                                </w:pPr>
                                <w:sdt>
                                  <w:sdtPr>
                                    <w:rPr>
                                      <w:caps/>
                                      <w:color w:val="4472C4" w:themeColor="accent1"/>
                                      <w:sz w:val="64"/>
                                      <w:szCs w:val="64"/>
                                    </w:rPr>
                                    <w:alias w:val="Title"/>
                                    <w:tag w:val=""/>
                                    <w:id w:val="-37886446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2017-2018 Budget</w:t>
                                    </w:r>
                                  </w:sdtContent>
                                </w:sdt>
                              </w:p>
                              <w:p w14:paraId="317F7203" w14:textId="77777777" w:rsidR="0051458F" w:rsidRDefault="0051458F">
                                <w:pPr>
                                  <w:jc w:val="right"/>
                                  <w:rPr>
                                    <w:smallCaps/>
                                    <w:color w:val="404040" w:themeColor="text1" w:themeTint="BF"/>
                                    <w:sz w:val="36"/>
                                    <w:szCs w:val="36"/>
                                  </w:rPr>
                                </w:pPr>
                                <w:sdt>
                                  <w:sdtPr>
                                    <w:rPr>
                                      <w:color w:val="404040" w:themeColor="text1" w:themeTint="BF"/>
                                      <w:sz w:val="36"/>
                                      <w:szCs w:val="36"/>
                                    </w:rPr>
                                    <w:alias w:val="Subtitle"/>
                                    <w:tag w:val=""/>
                                    <w:id w:val="1632207024"/>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SAC</w:t>
                                    </w:r>
                                  </w:sdtContent>
                                </w:sdt>
                                <w:r>
                                  <w:rPr>
                                    <w:color w:val="404040" w:themeColor="text1" w:themeTint="BF"/>
                                    <w:sz w:val="36"/>
                                    <w:szCs w:val="36"/>
                                  </w:rPr>
                                  <w:t xml:space="preserve"> Meeting April 12, 2017</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1FD3142" id="Text Box 154" o:spid="_x0000_s1028" type="#_x0000_t202" style="position:absolute;left:0;text-align:left;margin-left:18pt;margin-top:454.8pt;width:8in;height:69.8pt;z-index:251661312;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uwhAIAAGgFAAAOAAAAZHJzL2Uyb0RvYy54bWysVE1PGzEQvVfqf7B8L7sBkkYRG5SCqCoh&#10;QEDF2fHaZFWvx7WdZNNf32dvNiDaC1Uv3tmZN+P5eJ6z8641bKN8aMhWfHRUcqaspLqxzxX//nj1&#10;acpZiMLWwpBVFd+pwM/nHz+cbd1MHdOKTK08QxAbZltX8VWMblYUQa5UK8IROWVh1ORbEfHrn4va&#10;iy2it6Y4LstJsSVfO09ShQDtZW/k8xxfayXjrdZBRWYqjtxiPn0+l+ks5mdi9uyFWzVyn4b4hyxa&#10;0Vhcegh1KaJga9/8EaptpKdAOh5JagvSupEq14BqRuWbah5WwqlcC5oT3KFN4f+FlTebO8+aGrMb&#10;n3JmRYshPaousi/UsaRDh7YuzAB8cIDGDgagB32AMhXead+mL0pisKPXu0N/UzgJ5eeT0RhD40zC&#10;Np1OTid5AMWLt/MhflXUsiRU3GN+ua1icx0iMgF0gKTLLF01xuQZGsu2FZ+cjMvscLDAw9iEVZkN&#10;+zCpoj7zLMWdUQlj7L3S6EYuICkyD9WF8WwjwCAhpbIx157jAp1QGkm8x3GPf8nqPc59HcPNZOPB&#10;uW0s+Vz9m7TrH0PKusejka/qTmLsll2mwfEw2CXVO8zbU/9mgpNXDYZyLUK8Ex6PBHPEw4+3OLQh&#10;NJ/2Emcr8r/+pk94cBdWzrZ4dBUPP9fCK87MNwtWjyZlmQkS8y9u8FmYTMfTxJvloLbr9oIwkBG2&#10;i5NZTOBoBlF7ap+wGhbpQpiElbi24stBvIj9FsBqkWqxyCA8SSfitX1wMoVO80lse+yehHd7SkaQ&#10;+YaGlylmb5jZY5OnpcU6km4ybVOL+4buW4/nnNm8Xz1pX7z+z6iXBTn/DQAA//8DAFBLAwQUAAYA&#10;CAAAACEAHjJLauEAAAAMAQAADwAAAGRycy9kb3ducmV2LnhtbEyPwU7DMBBE70j8g7VIXCrqtCCT&#10;hDgVAuWEOND0A9zYOIF4HWy3DXw92xPcdndGs2+qzexGdjQhDh4lrJYZMIOd1wNaCbu2ucmBxaRQ&#10;q9GjkfBtImzqy4tKldqf8M0ct8kyCsFYKgl9SlPJeex641Rc+skgae8+OJVoDZbroE4U7ka+zjLB&#10;nRqQPvRqMk+96T63ByfBarvTr819uxCNaL+K55fFx0+Q8vpqfnwAlsyc/sxwxid0qIlp7w+oIxsl&#10;3AqqkiQUWSGAnQ2rPKfTnqbsrlgDryv+v0T9CwAA//8DAFBLAQItABQABgAIAAAAIQC2gziS/gAA&#10;AOEBAAATAAAAAAAAAAAAAAAAAAAAAABbQ29udGVudF9UeXBlc10ueG1sUEsBAi0AFAAGAAgAAAAh&#10;ADj9If/WAAAAlAEAAAsAAAAAAAAAAAAAAAAALwEAAF9yZWxzLy5yZWxzUEsBAi0AFAAGAAgAAAAh&#10;AGNXu7CEAgAAaAUAAA4AAAAAAAAAAAAAAAAALgIAAGRycy9lMm9Eb2MueG1sUEsBAi0AFAAGAAgA&#10;AAAhAB4yS2rhAAAADAEAAA8AAAAAAAAAAAAAAAAA3gQAAGRycy9kb3ducmV2LnhtbFBLBQYAAAAA&#10;BAAEAPMAAADsBQAAAAA=&#10;" filled="f" stroked="f" strokeweight=".5pt">
                    <v:textbox inset="126pt,0,54pt,0">
                      <w:txbxContent>
                        <w:p w14:paraId="4E2661B6" w14:textId="77777777" w:rsidR="0051458F" w:rsidRDefault="0051458F">
                          <w:pPr>
                            <w:jc w:val="right"/>
                            <w:rPr>
                              <w:color w:val="4472C4" w:themeColor="accent1"/>
                              <w:sz w:val="64"/>
                              <w:szCs w:val="64"/>
                            </w:rPr>
                          </w:pPr>
                          <w:sdt>
                            <w:sdtPr>
                              <w:rPr>
                                <w:caps/>
                                <w:color w:val="4472C4" w:themeColor="accent1"/>
                                <w:sz w:val="64"/>
                                <w:szCs w:val="64"/>
                              </w:rPr>
                              <w:alias w:val="Title"/>
                              <w:tag w:val=""/>
                              <w:id w:val="-37886446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2017-2018 Budget</w:t>
                              </w:r>
                            </w:sdtContent>
                          </w:sdt>
                        </w:p>
                        <w:p w14:paraId="317F7203" w14:textId="77777777" w:rsidR="0051458F" w:rsidRDefault="0051458F">
                          <w:pPr>
                            <w:jc w:val="right"/>
                            <w:rPr>
                              <w:smallCaps/>
                              <w:color w:val="404040" w:themeColor="text1" w:themeTint="BF"/>
                              <w:sz w:val="36"/>
                              <w:szCs w:val="36"/>
                            </w:rPr>
                          </w:pPr>
                          <w:sdt>
                            <w:sdtPr>
                              <w:rPr>
                                <w:color w:val="404040" w:themeColor="text1" w:themeTint="BF"/>
                                <w:sz w:val="36"/>
                                <w:szCs w:val="36"/>
                              </w:rPr>
                              <w:alias w:val="Subtitle"/>
                              <w:tag w:val=""/>
                              <w:id w:val="1632207024"/>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SAC</w:t>
                              </w:r>
                            </w:sdtContent>
                          </w:sdt>
                          <w:r>
                            <w:rPr>
                              <w:color w:val="404040" w:themeColor="text1" w:themeTint="BF"/>
                              <w:sz w:val="36"/>
                              <w:szCs w:val="36"/>
                            </w:rPr>
                            <w:t xml:space="preserve"> Meeting April 12, 2017</w:t>
                          </w:r>
                        </w:p>
                      </w:txbxContent>
                    </v:textbox>
                    <w10:wrap type="square" anchorx="page" anchory="page"/>
                  </v:shape>
                </w:pict>
              </mc:Fallback>
            </mc:AlternateContent>
          </w:r>
          <w:r>
            <w:rPr>
              <w:b/>
              <w:caps/>
            </w:rPr>
            <w:br w:type="page"/>
          </w:r>
        </w:p>
      </w:sdtContent>
    </w:sdt>
    <w:p w14:paraId="5504A0F3" w14:textId="77777777" w:rsidR="0051458F" w:rsidRPr="0051458F" w:rsidRDefault="0051458F" w:rsidP="0051458F">
      <w:pPr>
        <w:pStyle w:val="Heading1"/>
      </w:pPr>
      <w:r w:rsidRPr="0051458F">
        <w:lastRenderedPageBreak/>
        <w:t>Budget Analysis</w:t>
      </w:r>
      <w:bookmarkEnd w:id="1"/>
    </w:p>
    <w:p w14:paraId="2D9F7E6B" w14:textId="77777777" w:rsidR="0051458F" w:rsidRPr="0051458F" w:rsidRDefault="0051458F" w:rsidP="0051458F">
      <w:pPr>
        <w:pStyle w:val="Heading2"/>
      </w:pPr>
      <w:bookmarkStart w:id="2" w:name="_Toc448177272"/>
      <w:r w:rsidRPr="0051458F">
        <w:t>Budget Highlights</w:t>
      </w:r>
      <w:bookmarkEnd w:id="2"/>
    </w:p>
    <w:p w14:paraId="5AC1972D" w14:textId="77777777" w:rsidR="0051458F" w:rsidRPr="0051458F" w:rsidRDefault="0051458F" w:rsidP="0051458F"/>
    <w:p w14:paraId="4FD17E0D" w14:textId="6BFDA8D5" w:rsidR="0051458F" w:rsidRPr="0051458F" w:rsidRDefault="0051458F" w:rsidP="0051458F">
      <w:pPr>
        <w:jc w:val="both"/>
        <w:rPr>
          <w:vertAlign w:val="subscript"/>
        </w:rPr>
      </w:pPr>
      <w:r w:rsidRPr="0051458F">
        <w:t>Corrales International School (CIS) collaborate</w:t>
      </w:r>
      <w:r>
        <w:t>d</w:t>
      </w:r>
      <w:r w:rsidRPr="0051458F">
        <w:t xml:space="preserve"> with </w:t>
      </w:r>
      <w:r>
        <w:t xml:space="preserve">administration, </w:t>
      </w:r>
      <w:r w:rsidRPr="0051458F">
        <w:t xml:space="preserve">staff and </w:t>
      </w:r>
      <w:r w:rsidR="003F55DB">
        <w:t>parents</w:t>
      </w:r>
      <w:r w:rsidRPr="0051458F">
        <w:t xml:space="preserve"> </w:t>
      </w:r>
      <w:r w:rsidRPr="0051458F">
        <w:t>to</w:t>
      </w:r>
      <w:r w:rsidRPr="0051458F">
        <w:t xml:space="preserve"> develop a budget that is aligned with the </w:t>
      </w:r>
      <w:r w:rsidR="007F0988">
        <w:t>S</w:t>
      </w:r>
      <w:r w:rsidRPr="0051458F">
        <w:t xml:space="preserve">chool’s goals.  CIS </w:t>
      </w:r>
      <w:r>
        <w:t>balanced</w:t>
      </w:r>
      <w:r w:rsidRPr="0051458F">
        <w:t xml:space="preserve"> the budget on anticipated revenues for </w:t>
      </w:r>
      <w:r>
        <w:t>Fiscal</w:t>
      </w:r>
      <w:r w:rsidRPr="0051458F">
        <w:t xml:space="preserve"> Year</w:t>
      </w:r>
      <w:r>
        <w:t xml:space="preserve"> (FY)</w:t>
      </w:r>
      <w:r w:rsidRPr="0051458F">
        <w:t xml:space="preserve"> 2018 without using</w:t>
      </w:r>
      <w:r w:rsidRPr="0051458F">
        <w:t xml:space="preserve"> cash carryover.  </w:t>
      </w:r>
    </w:p>
    <w:p w14:paraId="32DD975C" w14:textId="77777777" w:rsidR="0051458F" w:rsidRPr="0051458F" w:rsidRDefault="0051458F" w:rsidP="0051458F">
      <w:pPr>
        <w:jc w:val="both"/>
      </w:pPr>
    </w:p>
    <w:p w14:paraId="7A0467B4" w14:textId="77777777" w:rsidR="0051458F" w:rsidRPr="0051458F" w:rsidRDefault="0051458F" w:rsidP="0051458F">
      <w:pPr>
        <w:jc w:val="both"/>
      </w:pPr>
      <w:r w:rsidRPr="0051458F">
        <w:t xml:space="preserve">The expected mandated changes </w:t>
      </w:r>
      <w:r w:rsidRPr="0051458F">
        <w:t>used to prepare the budget were as follows</w:t>
      </w:r>
      <w:r w:rsidRPr="0051458F">
        <w:t>:</w:t>
      </w:r>
    </w:p>
    <w:p w14:paraId="160B68F1" w14:textId="77777777" w:rsidR="0051458F" w:rsidRPr="0051458F" w:rsidRDefault="0051458F" w:rsidP="0051458F">
      <w:pPr>
        <w:pStyle w:val="ListParagraph"/>
        <w:numPr>
          <w:ilvl w:val="0"/>
          <w:numId w:val="1"/>
        </w:numPr>
        <w:jc w:val="both"/>
      </w:pPr>
      <w:r w:rsidRPr="0051458F">
        <w:t>State Equalization Guarantee unit value decrease of 2%</w:t>
      </w:r>
    </w:p>
    <w:p w14:paraId="4EC5A577" w14:textId="77777777" w:rsidR="0051458F" w:rsidRPr="0051458F" w:rsidRDefault="0051458F" w:rsidP="0051458F">
      <w:pPr>
        <w:pStyle w:val="ListParagraph"/>
        <w:numPr>
          <w:ilvl w:val="0"/>
          <w:numId w:val="1"/>
        </w:numPr>
        <w:jc w:val="both"/>
      </w:pPr>
      <w:r w:rsidRPr="0051458F">
        <w:t xml:space="preserve">Medical insurance increase of </w:t>
      </w:r>
      <w:r w:rsidRPr="0051458F">
        <w:t>1.82% - 3.98</w:t>
      </w:r>
      <w:r w:rsidRPr="0051458F">
        <w:t>%</w:t>
      </w:r>
    </w:p>
    <w:p w14:paraId="0F699DC0" w14:textId="77777777" w:rsidR="0051458F" w:rsidRPr="0051458F" w:rsidRDefault="0051458F" w:rsidP="0051458F">
      <w:pPr>
        <w:pStyle w:val="ListParagraph"/>
        <w:numPr>
          <w:ilvl w:val="0"/>
          <w:numId w:val="1"/>
        </w:numPr>
        <w:jc w:val="both"/>
      </w:pPr>
      <w:r w:rsidRPr="0051458F">
        <w:t>Risk insurance increase of 2.83%</w:t>
      </w:r>
    </w:p>
    <w:p w14:paraId="61D58838" w14:textId="77777777" w:rsidR="0051458F" w:rsidRPr="003C7630" w:rsidRDefault="0051458F" w:rsidP="0051458F">
      <w:pPr>
        <w:jc w:val="both"/>
        <w:rPr>
          <w:highlight w:val="yellow"/>
        </w:rPr>
      </w:pPr>
    </w:p>
    <w:p w14:paraId="57D7B265" w14:textId="77777777" w:rsidR="0051458F" w:rsidRPr="007F0988" w:rsidRDefault="0051458F" w:rsidP="0051458F">
      <w:pPr>
        <w:jc w:val="both"/>
      </w:pPr>
      <w:r w:rsidRPr="007F0988">
        <w:t xml:space="preserve">CIS </w:t>
      </w:r>
      <w:r w:rsidR="007F0988" w:rsidRPr="007F0988">
        <w:t>anticipates having</w:t>
      </w:r>
      <w:r w:rsidRPr="007F0988">
        <w:t xml:space="preserve"> </w:t>
      </w:r>
      <w:r w:rsidR="007F0988" w:rsidRPr="007F0988">
        <w:t>four</w:t>
      </w:r>
      <w:r w:rsidRPr="007F0988">
        <w:t xml:space="preserve"> teachers who will receive a raise due to change in licensure level; </w:t>
      </w:r>
      <w:r w:rsidR="007F0988" w:rsidRPr="007F0988">
        <w:t>two</w:t>
      </w:r>
      <w:r w:rsidRPr="007F0988">
        <w:t xml:space="preserve"> teachers </w:t>
      </w:r>
      <w:r w:rsidR="007F0988" w:rsidRPr="007F0988">
        <w:t>moving</w:t>
      </w:r>
      <w:r w:rsidRPr="007F0988">
        <w:t xml:space="preserve"> from a level II to a level III and </w:t>
      </w:r>
      <w:r w:rsidR="007F0988" w:rsidRPr="007F0988">
        <w:t>two teachers moving from a level I to a level II</w:t>
      </w:r>
      <w:r w:rsidRPr="007F0988">
        <w:t xml:space="preserve">.  The School has one teacher who anticipates completion of </w:t>
      </w:r>
      <w:r w:rsidR="007F0988" w:rsidRPr="007F0988">
        <w:t>their National Board Certification</w:t>
      </w:r>
      <w:r w:rsidRPr="007F0988">
        <w:t xml:space="preserve">.  </w:t>
      </w:r>
    </w:p>
    <w:p w14:paraId="08E3B5AB" w14:textId="77777777" w:rsidR="0051458F" w:rsidRPr="003C7630" w:rsidRDefault="0051458F" w:rsidP="0051458F">
      <w:pPr>
        <w:jc w:val="both"/>
        <w:rPr>
          <w:highlight w:val="yellow"/>
        </w:rPr>
      </w:pPr>
    </w:p>
    <w:p w14:paraId="22BD26F5" w14:textId="77777777" w:rsidR="0051458F" w:rsidRPr="003C7630" w:rsidRDefault="0051458F" w:rsidP="0051458F">
      <w:pPr>
        <w:jc w:val="both"/>
        <w:rPr>
          <w:highlight w:val="yellow"/>
        </w:rPr>
      </w:pPr>
      <w:r w:rsidRPr="007F0988">
        <w:t>Other anticipated changes are a facility rent increase of approximately $</w:t>
      </w:r>
      <w:r w:rsidR="007F0988" w:rsidRPr="007F0988">
        <w:t>21,888.</w:t>
      </w:r>
      <w:r w:rsidRPr="007F0988">
        <w:t xml:space="preserve"> </w:t>
      </w:r>
    </w:p>
    <w:p w14:paraId="4D8C4392" w14:textId="77777777" w:rsidR="0051458F" w:rsidRPr="003C7630" w:rsidRDefault="0051458F" w:rsidP="0051458F">
      <w:pPr>
        <w:rPr>
          <w:highlight w:val="yellow"/>
        </w:rPr>
      </w:pPr>
    </w:p>
    <w:p w14:paraId="19090538" w14:textId="77777777" w:rsidR="0051458F" w:rsidRPr="0094580B" w:rsidRDefault="0051458F" w:rsidP="0051458F">
      <w:pPr>
        <w:pStyle w:val="Heading2"/>
      </w:pPr>
      <w:bookmarkStart w:id="3" w:name="_Toc448177273"/>
      <w:r w:rsidRPr="0094580B">
        <w:t>Budget Summary</w:t>
      </w:r>
      <w:bookmarkEnd w:id="3"/>
    </w:p>
    <w:p w14:paraId="0A19EC45" w14:textId="77777777" w:rsidR="0051458F" w:rsidRPr="0094580B" w:rsidRDefault="0051458F" w:rsidP="0051458F"/>
    <w:p w14:paraId="1F89CC04" w14:textId="77777777" w:rsidR="0051458F" w:rsidRPr="0094580B" w:rsidRDefault="007F0988" w:rsidP="0051458F">
      <w:pPr>
        <w:jc w:val="both"/>
      </w:pPr>
      <w:r w:rsidRPr="0094580B">
        <w:t>The School’s</w:t>
      </w:r>
      <w:r w:rsidR="0051458F" w:rsidRPr="0094580B">
        <w:t xml:space="preserve"> overall </w:t>
      </w:r>
      <w:r w:rsidRPr="0094580B">
        <w:t xml:space="preserve">projected </w:t>
      </w:r>
      <w:r w:rsidR="0051458F" w:rsidRPr="0094580B">
        <w:t>budget</w:t>
      </w:r>
      <w:r w:rsidRPr="0094580B">
        <w:t xml:space="preserve"> revenue</w:t>
      </w:r>
      <w:r w:rsidR="0051458F" w:rsidRPr="0094580B">
        <w:t xml:space="preserve"> is $2,</w:t>
      </w:r>
      <w:r w:rsidRPr="0094580B">
        <w:t>967,451</w:t>
      </w:r>
      <w:r w:rsidR="0051458F" w:rsidRPr="0094580B">
        <w:t xml:space="preserve"> which includes a</w:t>
      </w:r>
      <w:r w:rsidRPr="0094580B">
        <w:t xml:space="preserve">n </w:t>
      </w:r>
      <w:r w:rsidR="0094580B" w:rsidRPr="0094580B">
        <w:t xml:space="preserve">anticipated </w:t>
      </w:r>
      <w:r w:rsidRPr="0094580B">
        <w:t>in</w:t>
      </w:r>
      <w:r w:rsidR="0051458F" w:rsidRPr="0094580B">
        <w:t>crease of SEG in the amount of $</w:t>
      </w:r>
      <w:r w:rsidRPr="0094580B">
        <w:t>63,489</w:t>
      </w:r>
      <w:r w:rsidR="0051458F" w:rsidRPr="0094580B">
        <w:t xml:space="preserve"> or </w:t>
      </w:r>
      <w:r w:rsidRPr="0094580B">
        <w:t>2.77</w:t>
      </w:r>
      <w:r w:rsidR="0051458F" w:rsidRPr="0094580B">
        <w:t xml:space="preserve">% from 2016-2017.  </w:t>
      </w:r>
      <w:r w:rsidRPr="0094580B">
        <w:t xml:space="preserve">All funding at this time is based on estimates from FY17 as final funding has not been released </w:t>
      </w:r>
      <w:r w:rsidR="0094580B" w:rsidRPr="0094580B">
        <w:t xml:space="preserve">by the Public Education Department (PED) or Albuquerque Public Schools (APS) </w:t>
      </w:r>
      <w:r w:rsidRPr="0094580B">
        <w:t>as of the date of this packet</w:t>
      </w:r>
      <w:r w:rsidR="0051458F" w:rsidRPr="0094580B">
        <w:t xml:space="preserve">.  </w:t>
      </w:r>
    </w:p>
    <w:p w14:paraId="04646ABB" w14:textId="77777777" w:rsidR="00F90BCA" w:rsidRDefault="00F90BCA"/>
    <w:p w14:paraId="1B5F4108" w14:textId="15112926" w:rsidR="0051458F" w:rsidRPr="003F55DB" w:rsidRDefault="0051458F" w:rsidP="0051458F">
      <w:r w:rsidRPr="003F55DB">
        <w:t xml:space="preserve">Overall, the Operational fund makes up the majority of the school’s budget at </w:t>
      </w:r>
      <w:r w:rsidR="003F55DB" w:rsidRPr="003F55DB">
        <w:t>79</w:t>
      </w:r>
      <w:r w:rsidRPr="003F55DB">
        <w:t xml:space="preserve">% of total revenue.  The Operational fund is used to cover the costs of operations.  The other funds help support the School as follows: </w:t>
      </w:r>
    </w:p>
    <w:p w14:paraId="304E931E" w14:textId="77777777" w:rsidR="0051458F" w:rsidRPr="003F55DB" w:rsidRDefault="0051458F" w:rsidP="0051458F"/>
    <w:p w14:paraId="516EBD1D" w14:textId="77777777" w:rsidR="0051458F" w:rsidRPr="003F55DB" w:rsidRDefault="0051458F" w:rsidP="0051458F">
      <w:pPr>
        <w:pStyle w:val="ListParagraph"/>
        <w:numPr>
          <w:ilvl w:val="0"/>
          <w:numId w:val="2"/>
        </w:numPr>
      </w:pPr>
      <w:r w:rsidRPr="003F55DB">
        <w:t xml:space="preserve">Instructional Materials fund provides support for classroom material and supplies; </w:t>
      </w:r>
    </w:p>
    <w:p w14:paraId="2059EBDC" w14:textId="77777777" w:rsidR="0051458F" w:rsidRPr="003F55DB" w:rsidRDefault="0051458F" w:rsidP="0051458F">
      <w:pPr>
        <w:pStyle w:val="ListParagraph"/>
        <w:numPr>
          <w:ilvl w:val="0"/>
          <w:numId w:val="2"/>
        </w:numPr>
      </w:pPr>
      <w:r w:rsidRPr="003F55DB">
        <w:t xml:space="preserve">IDEA-B supports special education costs; </w:t>
      </w:r>
    </w:p>
    <w:p w14:paraId="34BA2719" w14:textId="16723378" w:rsidR="0051458F" w:rsidRPr="003F55DB" w:rsidRDefault="0051458F" w:rsidP="0051458F">
      <w:pPr>
        <w:pStyle w:val="ListParagraph"/>
        <w:numPr>
          <w:ilvl w:val="0"/>
          <w:numId w:val="2"/>
        </w:numPr>
      </w:pPr>
      <w:r w:rsidRPr="003F55DB">
        <w:t>Title II supports teacher and administrator training and recruitment;</w:t>
      </w:r>
    </w:p>
    <w:p w14:paraId="362D3579" w14:textId="56371FAE" w:rsidR="003F55DB" w:rsidRPr="003F55DB" w:rsidRDefault="003F55DB" w:rsidP="0051458F">
      <w:pPr>
        <w:pStyle w:val="ListParagraph"/>
        <w:numPr>
          <w:ilvl w:val="0"/>
          <w:numId w:val="2"/>
        </w:numPr>
      </w:pPr>
      <w:r w:rsidRPr="003F55DB">
        <w:t>Lease Assistance helps pay for part of the school’s lease</w:t>
      </w:r>
    </w:p>
    <w:p w14:paraId="647AAB31" w14:textId="78600379" w:rsidR="0051458F" w:rsidRPr="003F55DB" w:rsidRDefault="0051458F" w:rsidP="0051458F">
      <w:pPr>
        <w:pStyle w:val="ListParagraph"/>
        <w:numPr>
          <w:ilvl w:val="0"/>
          <w:numId w:val="2"/>
        </w:numPr>
      </w:pPr>
      <w:r w:rsidRPr="003F55DB">
        <w:t xml:space="preserve">SB-9 </w:t>
      </w:r>
      <w:r w:rsidR="003F55DB" w:rsidRPr="003F55DB">
        <w:t xml:space="preserve">and HB-33 </w:t>
      </w:r>
      <w:r w:rsidRPr="003F55DB">
        <w:t>support lease purchase agreement costs &amp; capital purchases, such as technology.</w:t>
      </w:r>
    </w:p>
    <w:p w14:paraId="51067115" w14:textId="77777777" w:rsidR="0051458F" w:rsidRDefault="0051458F"/>
    <w:p w14:paraId="7F2D1D40" w14:textId="77777777" w:rsidR="0051458F" w:rsidRDefault="0051458F" w:rsidP="0051458F">
      <w:pPr>
        <w:pStyle w:val="Heading1"/>
        <w:rPr>
          <w:highlight w:val="yellow"/>
        </w:rPr>
      </w:pPr>
      <w:bookmarkStart w:id="4" w:name="_Toc448177274"/>
    </w:p>
    <w:p w14:paraId="00C80C4D" w14:textId="77777777" w:rsidR="0051458F" w:rsidRDefault="0051458F" w:rsidP="0051458F">
      <w:pPr>
        <w:rPr>
          <w:highlight w:val="yellow"/>
        </w:rPr>
      </w:pPr>
    </w:p>
    <w:p w14:paraId="158C96C1" w14:textId="1BC73DB0" w:rsidR="0051458F" w:rsidRDefault="0051458F" w:rsidP="0051458F">
      <w:pPr>
        <w:rPr>
          <w:highlight w:val="yellow"/>
        </w:rPr>
      </w:pPr>
    </w:p>
    <w:p w14:paraId="45965CDB" w14:textId="68C0E177" w:rsidR="003F55DB" w:rsidRDefault="003F55DB" w:rsidP="0051458F">
      <w:pPr>
        <w:rPr>
          <w:highlight w:val="yellow"/>
        </w:rPr>
      </w:pPr>
    </w:p>
    <w:p w14:paraId="4A968E03" w14:textId="007AE18D" w:rsidR="003F55DB" w:rsidRDefault="003F55DB" w:rsidP="0051458F">
      <w:pPr>
        <w:rPr>
          <w:highlight w:val="yellow"/>
        </w:rPr>
      </w:pPr>
    </w:p>
    <w:p w14:paraId="052B9E4A" w14:textId="77777777" w:rsidR="003F55DB" w:rsidRDefault="003F55DB" w:rsidP="0051458F">
      <w:pPr>
        <w:rPr>
          <w:highlight w:val="yellow"/>
        </w:rPr>
      </w:pPr>
    </w:p>
    <w:p w14:paraId="4D80271B" w14:textId="77777777" w:rsidR="0051458F" w:rsidRPr="0051458F" w:rsidRDefault="0051458F" w:rsidP="0051458F">
      <w:pPr>
        <w:rPr>
          <w:highlight w:val="yellow"/>
        </w:rPr>
      </w:pPr>
    </w:p>
    <w:p w14:paraId="4869169B" w14:textId="77777777" w:rsidR="0051458F" w:rsidRPr="00D84F06" w:rsidRDefault="0051458F" w:rsidP="0051458F">
      <w:pPr>
        <w:pStyle w:val="Heading1"/>
      </w:pPr>
    </w:p>
    <w:p w14:paraId="029507BD" w14:textId="77777777" w:rsidR="0051458F" w:rsidRPr="00D84F06" w:rsidRDefault="0051458F" w:rsidP="0051458F">
      <w:pPr>
        <w:pStyle w:val="Heading1"/>
      </w:pPr>
      <w:r w:rsidRPr="00D84F06">
        <w:t>Revenue</w:t>
      </w:r>
      <w:bookmarkEnd w:id="4"/>
    </w:p>
    <w:p w14:paraId="2A567F74" w14:textId="77777777" w:rsidR="0051458F" w:rsidRPr="003C7630" w:rsidRDefault="0051458F" w:rsidP="0051458F">
      <w:pPr>
        <w:jc w:val="both"/>
        <w:rPr>
          <w:highlight w:val="yellow"/>
        </w:rPr>
      </w:pPr>
    </w:p>
    <w:p w14:paraId="53645BE9" w14:textId="77777777" w:rsidR="0051458F" w:rsidRPr="00D84F06" w:rsidRDefault="0051458F" w:rsidP="0051458F">
      <w:pPr>
        <w:pStyle w:val="Heading2"/>
      </w:pPr>
      <w:bookmarkStart w:id="5" w:name="_Toc448177275"/>
      <w:r w:rsidRPr="00D84F06">
        <w:t>Revenue Summary</w:t>
      </w:r>
      <w:bookmarkEnd w:id="5"/>
    </w:p>
    <w:p w14:paraId="4C26D129" w14:textId="77777777" w:rsidR="0051458F" w:rsidRPr="00D84F06" w:rsidRDefault="0051458F" w:rsidP="0051458F">
      <w:pPr>
        <w:jc w:val="both"/>
      </w:pPr>
    </w:p>
    <w:p w14:paraId="0832F1BB" w14:textId="6561CA61" w:rsidR="0051458F" w:rsidRPr="00D84F06" w:rsidRDefault="0051458F" w:rsidP="0051458F">
      <w:pPr>
        <w:jc w:val="both"/>
      </w:pPr>
      <w:r w:rsidRPr="00D84F06">
        <w:t xml:space="preserve">Below is a chart that summarizes the revenue change for CIS.  The budget is expected to </w:t>
      </w:r>
      <w:r w:rsidR="003F55DB" w:rsidRPr="00D84F06">
        <w:t>increase</w:t>
      </w:r>
      <w:r w:rsidRPr="00D84F06">
        <w:t xml:space="preserve"> by about 1.</w:t>
      </w:r>
      <w:r w:rsidR="003F55DB" w:rsidRPr="00D84F06">
        <w:t>86</w:t>
      </w:r>
      <w:r w:rsidRPr="00D84F06">
        <w:t xml:space="preserve">% when considering projections for federal Flowthrough funds and other funds listed below.  </w:t>
      </w:r>
      <w:r w:rsidR="003F55DB" w:rsidRPr="00D84F06">
        <w:t>This increase</w:t>
      </w:r>
      <w:r w:rsidRPr="00D84F06">
        <w:t xml:space="preserve"> is due to the </w:t>
      </w:r>
      <w:r w:rsidR="003F55DB" w:rsidRPr="00D84F06">
        <w:t>anticipated increase</w:t>
      </w:r>
      <w:r w:rsidRPr="00D84F06">
        <w:t xml:space="preserve"> in SEG.  </w:t>
      </w:r>
    </w:p>
    <w:p w14:paraId="257052A0" w14:textId="77777777" w:rsidR="0051458F" w:rsidRPr="00D84F06" w:rsidRDefault="0051458F" w:rsidP="0051458F">
      <w:pPr>
        <w:jc w:val="both"/>
      </w:pPr>
    </w:p>
    <w:p w14:paraId="611E86BC" w14:textId="226644B7" w:rsidR="0051458F" w:rsidRPr="00D84F06" w:rsidRDefault="0051458F" w:rsidP="0051458F">
      <w:pPr>
        <w:jc w:val="both"/>
      </w:pPr>
      <w:r w:rsidRPr="00D84F06">
        <w:t>The Perkins</w:t>
      </w:r>
      <w:r w:rsidR="00D84F06" w:rsidRPr="00D84F06">
        <w:t xml:space="preserve"> Grant</w:t>
      </w:r>
      <w:r w:rsidRPr="00D84F06">
        <w:t xml:space="preserve">, </w:t>
      </w:r>
      <w:r w:rsidR="003F55DB" w:rsidRPr="00D84F06">
        <w:t>CSI, Dual Instructional Materials, SB-9 State Match</w:t>
      </w:r>
      <w:r w:rsidRPr="00D84F06">
        <w:t xml:space="preserve"> and Lease Assistance awards are presented below for informational purposes and are projected to be similar to what was received in the 2016-2017 school year.  These funds are not being included in the initial budget and will be budgeted using budget adjustment requests once initial 2017-2018 awards have been issued.  </w:t>
      </w:r>
    </w:p>
    <w:p w14:paraId="6B23C67E" w14:textId="77777777" w:rsidR="0051458F" w:rsidRPr="003C7630" w:rsidRDefault="0051458F" w:rsidP="0051458F">
      <w:pPr>
        <w:jc w:val="both"/>
        <w:rPr>
          <w:highlight w:val="yellow"/>
        </w:rPr>
      </w:pPr>
    </w:p>
    <w:p w14:paraId="5682B4B3" w14:textId="77777777" w:rsidR="0051458F" w:rsidRPr="003C7630" w:rsidRDefault="0051458F" w:rsidP="0051458F">
      <w:pPr>
        <w:jc w:val="both"/>
        <w:rPr>
          <w:highlight w:val="yellow"/>
        </w:rPr>
      </w:pPr>
    </w:p>
    <w:p w14:paraId="6F5B2AA4" w14:textId="185FFD88" w:rsidR="0051458F" w:rsidRPr="003C7630" w:rsidRDefault="0051458F" w:rsidP="0051458F">
      <w:pPr>
        <w:jc w:val="center"/>
        <w:rPr>
          <w:highlight w:val="yellow"/>
        </w:rPr>
      </w:pPr>
    </w:p>
    <w:p w14:paraId="177FB9D6" w14:textId="2E128D9E" w:rsidR="0051458F" w:rsidRPr="00D84F06" w:rsidRDefault="003F55DB" w:rsidP="0051458F">
      <w:pPr>
        <w:pStyle w:val="Heading1"/>
      </w:pPr>
      <w:r w:rsidRPr="003F55DB">
        <w:drawing>
          <wp:inline distT="0" distB="0" distL="0" distR="0" wp14:anchorId="3B1A2B15" wp14:editId="20C7DA68">
            <wp:extent cx="480822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8220" cy="3733800"/>
                    </a:xfrm>
                    <a:prstGeom prst="rect">
                      <a:avLst/>
                    </a:prstGeom>
                    <a:noFill/>
                    <a:ln>
                      <a:noFill/>
                    </a:ln>
                  </pic:spPr>
                </pic:pic>
              </a:graphicData>
            </a:graphic>
          </wp:inline>
        </w:drawing>
      </w:r>
      <w:r w:rsidR="0051458F" w:rsidRPr="003C7630">
        <w:rPr>
          <w:highlight w:val="yellow"/>
        </w:rPr>
        <w:br w:type="page"/>
      </w:r>
      <w:bookmarkStart w:id="6" w:name="_Toc448177277"/>
      <w:r w:rsidR="0051458F" w:rsidRPr="00D84F06">
        <w:lastRenderedPageBreak/>
        <w:t>Expenditures</w:t>
      </w:r>
      <w:bookmarkEnd w:id="6"/>
    </w:p>
    <w:p w14:paraId="1A08FBB8" w14:textId="77777777" w:rsidR="0051458F" w:rsidRPr="00D84F06" w:rsidRDefault="0051458F" w:rsidP="0051458F"/>
    <w:p w14:paraId="65AD856D" w14:textId="75A0F45C" w:rsidR="00D84F06" w:rsidRDefault="00D84F06" w:rsidP="00D84F06">
      <w:pPr>
        <w:jc w:val="both"/>
      </w:pPr>
      <w:r>
        <w:rPr>
          <w:rFonts w:asciiTheme="minorHAnsi" w:hAnsiTheme="minorHAnsi" w:cstheme="minorHAnsi"/>
          <w:szCs w:val="22"/>
        </w:rPr>
        <w:t xml:space="preserve">The school </w:t>
      </w:r>
      <w:r w:rsidR="0051458F" w:rsidRPr="00D84F06">
        <w:rPr>
          <w:rFonts w:asciiTheme="minorHAnsi" w:hAnsiTheme="minorHAnsi" w:cstheme="minorHAnsi"/>
          <w:szCs w:val="22"/>
        </w:rPr>
        <w:t>balance</w:t>
      </w:r>
      <w:r>
        <w:rPr>
          <w:rFonts w:asciiTheme="minorHAnsi" w:hAnsiTheme="minorHAnsi" w:cstheme="minorHAnsi"/>
          <w:szCs w:val="22"/>
        </w:rPr>
        <w:t>d</w:t>
      </w:r>
      <w:r w:rsidR="0051458F" w:rsidRPr="00D84F06">
        <w:rPr>
          <w:rFonts w:asciiTheme="minorHAnsi" w:hAnsiTheme="minorHAnsi" w:cstheme="minorHAnsi"/>
          <w:szCs w:val="22"/>
        </w:rPr>
        <w:t xml:space="preserve"> its budget </w:t>
      </w:r>
      <w:r w:rsidRPr="00D84F06">
        <w:rPr>
          <w:rFonts w:asciiTheme="minorHAnsi" w:hAnsiTheme="minorHAnsi" w:cstheme="minorHAnsi"/>
          <w:szCs w:val="22"/>
        </w:rPr>
        <w:t>without using</w:t>
      </w:r>
      <w:r w:rsidR="0051458F" w:rsidRPr="00D84F06">
        <w:rPr>
          <w:rFonts w:asciiTheme="minorHAnsi" w:hAnsiTheme="minorHAnsi" w:cstheme="minorHAnsi"/>
          <w:szCs w:val="22"/>
        </w:rPr>
        <w:t xml:space="preserve"> </w:t>
      </w:r>
      <w:r w:rsidRPr="00D84F06">
        <w:rPr>
          <w:rFonts w:asciiTheme="minorHAnsi" w:hAnsiTheme="minorHAnsi" w:cstheme="minorHAnsi"/>
          <w:szCs w:val="22"/>
        </w:rPr>
        <w:t>cash</w:t>
      </w:r>
      <w:r w:rsidR="0051458F" w:rsidRPr="00D84F06">
        <w:rPr>
          <w:rFonts w:asciiTheme="minorHAnsi" w:hAnsiTheme="minorHAnsi" w:cstheme="minorHAnsi"/>
          <w:szCs w:val="22"/>
        </w:rPr>
        <w:t xml:space="preserve"> carryover </w:t>
      </w:r>
      <w:r w:rsidRPr="00D84F06">
        <w:rPr>
          <w:rFonts w:asciiTheme="minorHAnsi" w:hAnsiTheme="minorHAnsi" w:cstheme="minorHAnsi"/>
          <w:szCs w:val="22"/>
        </w:rPr>
        <w:t>due to the anticipated increase in SEG funding</w:t>
      </w:r>
      <w:r w:rsidR="0051458F" w:rsidRPr="00D84F06">
        <w:rPr>
          <w:rFonts w:asciiTheme="minorHAnsi" w:hAnsiTheme="minorHAnsi" w:cstheme="minorHAnsi"/>
          <w:szCs w:val="22"/>
        </w:rPr>
        <w:t xml:space="preserve">.  The school </w:t>
      </w:r>
      <w:r w:rsidRPr="00D84F06">
        <w:rPr>
          <w:rFonts w:asciiTheme="minorHAnsi" w:hAnsiTheme="minorHAnsi" w:cstheme="minorHAnsi"/>
          <w:szCs w:val="22"/>
        </w:rPr>
        <w:t xml:space="preserve">is </w:t>
      </w:r>
      <w:r w:rsidR="0051458F" w:rsidRPr="00D84F06">
        <w:rPr>
          <w:rFonts w:asciiTheme="minorHAnsi" w:hAnsiTheme="minorHAnsi" w:cstheme="minorHAnsi"/>
          <w:szCs w:val="22"/>
        </w:rPr>
        <w:t>accu</w:t>
      </w:r>
      <w:r w:rsidRPr="00D84F06">
        <w:rPr>
          <w:rFonts w:asciiTheme="minorHAnsi" w:hAnsiTheme="minorHAnsi" w:cstheme="minorHAnsi"/>
          <w:szCs w:val="22"/>
        </w:rPr>
        <w:t>mulating the</w:t>
      </w:r>
      <w:r w:rsidR="0051458F" w:rsidRPr="00D84F06">
        <w:rPr>
          <w:rFonts w:asciiTheme="minorHAnsi" w:hAnsiTheme="minorHAnsi" w:cstheme="minorHAnsi"/>
          <w:szCs w:val="22"/>
        </w:rPr>
        <w:t xml:space="preserve"> fund balance in SB-9 </w:t>
      </w:r>
      <w:r w:rsidRPr="00D84F06">
        <w:rPr>
          <w:rFonts w:asciiTheme="minorHAnsi" w:hAnsiTheme="minorHAnsi" w:cstheme="minorHAnsi"/>
          <w:szCs w:val="22"/>
        </w:rPr>
        <w:t xml:space="preserve">and HB-33 to use </w:t>
      </w:r>
      <w:r w:rsidR="0051458F" w:rsidRPr="00D84F06">
        <w:rPr>
          <w:rFonts w:asciiTheme="minorHAnsi" w:hAnsiTheme="minorHAnsi" w:cstheme="minorHAnsi"/>
          <w:szCs w:val="22"/>
        </w:rPr>
        <w:t xml:space="preserve">towards the down payment on </w:t>
      </w:r>
      <w:r w:rsidRPr="00D84F06">
        <w:rPr>
          <w:rFonts w:asciiTheme="minorHAnsi" w:hAnsiTheme="minorHAnsi" w:cstheme="minorHAnsi"/>
          <w:szCs w:val="22"/>
        </w:rPr>
        <w:t>a permanent</w:t>
      </w:r>
      <w:r w:rsidR="0051458F" w:rsidRPr="00D84F06">
        <w:rPr>
          <w:rFonts w:asciiTheme="minorHAnsi" w:hAnsiTheme="minorHAnsi" w:cstheme="minorHAnsi"/>
          <w:szCs w:val="22"/>
        </w:rPr>
        <w:t xml:space="preserve"> building.  </w:t>
      </w:r>
      <w:r w:rsidR="00DC20CE">
        <w:rPr>
          <w:rFonts w:asciiTheme="minorHAnsi" w:hAnsiTheme="minorHAnsi" w:cstheme="minorHAnsi"/>
          <w:szCs w:val="22"/>
        </w:rPr>
        <w:t xml:space="preserve">Below is further information on the Operational (Fund 11000) portion of the budget.  </w:t>
      </w:r>
    </w:p>
    <w:p w14:paraId="79F422BF" w14:textId="3FEDC169" w:rsidR="0051458F" w:rsidRPr="003C7630" w:rsidRDefault="0051458F" w:rsidP="0051458F">
      <w:pPr>
        <w:tabs>
          <w:tab w:val="left" w:pos="585"/>
          <w:tab w:val="left" w:pos="3029"/>
        </w:tabs>
        <w:jc w:val="both"/>
        <w:rPr>
          <w:rFonts w:asciiTheme="minorHAnsi" w:hAnsiTheme="minorHAnsi" w:cstheme="minorHAnsi"/>
          <w:szCs w:val="22"/>
          <w:highlight w:val="yellow"/>
        </w:rPr>
      </w:pPr>
    </w:p>
    <w:p w14:paraId="2163E85B" w14:textId="77777777" w:rsidR="0051458F" w:rsidRPr="00F00B12" w:rsidRDefault="0051458F" w:rsidP="0051458F">
      <w:pPr>
        <w:pStyle w:val="Heading2"/>
      </w:pPr>
      <w:bookmarkStart w:id="7" w:name="_Toc448177278"/>
      <w:r w:rsidRPr="00F00B12">
        <w:t>Expenditures by Function Code</w:t>
      </w:r>
      <w:bookmarkEnd w:id="7"/>
    </w:p>
    <w:p w14:paraId="10D5B145" w14:textId="77777777" w:rsidR="0051458F" w:rsidRPr="00F00B12" w:rsidRDefault="0051458F" w:rsidP="0051458F">
      <w:pPr>
        <w:jc w:val="both"/>
        <w:rPr>
          <w:rFonts w:asciiTheme="minorHAnsi" w:hAnsiTheme="minorHAnsi" w:cstheme="minorHAnsi"/>
          <w:b/>
          <w:szCs w:val="22"/>
          <w:u w:val="single"/>
        </w:rPr>
      </w:pPr>
    </w:p>
    <w:p w14:paraId="70FE5F1B" w14:textId="3A4F334C" w:rsidR="0051458F" w:rsidRPr="003C7630" w:rsidRDefault="0051458F" w:rsidP="0051458F">
      <w:pPr>
        <w:jc w:val="both"/>
        <w:rPr>
          <w:rFonts w:asciiTheme="minorHAnsi" w:hAnsiTheme="minorHAnsi" w:cstheme="minorHAnsi"/>
          <w:szCs w:val="22"/>
          <w:highlight w:val="yellow"/>
        </w:rPr>
      </w:pPr>
      <w:r w:rsidRPr="00F00B12">
        <w:rPr>
          <w:rFonts w:asciiTheme="minorHAnsi" w:hAnsiTheme="minorHAnsi" w:cstheme="minorHAnsi"/>
          <w:szCs w:val="22"/>
        </w:rPr>
        <w:t xml:space="preserve">The data indicates that the school has budgeted </w:t>
      </w:r>
      <w:r w:rsidR="00DC20CE">
        <w:rPr>
          <w:rFonts w:asciiTheme="minorHAnsi" w:hAnsiTheme="minorHAnsi" w:cstheme="minorHAnsi"/>
          <w:szCs w:val="22"/>
        </w:rPr>
        <w:t>63</w:t>
      </w:r>
      <w:r w:rsidRPr="00F00B12">
        <w:rPr>
          <w:rFonts w:asciiTheme="minorHAnsi" w:hAnsiTheme="minorHAnsi" w:cstheme="minorHAnsi"/>
          <w:szCs w:val="22"/>
        </w:rPr>
        <w:t xml:space="preserve">% of </w:t>
      </w:r>
      <w:r w:rsidR="00DC20CE">
        <w:rPr>
          <w:rFonts w:asciiTheme="minorHAnsi" w:hAnsiTheme="minorHAnsi" w:cstheme="minorHAnsi"/>
          <w:szCs w:val="22"/>
        </w:rPr>
        <w:t xml:space="preserve">operational </w:t>
      </w:r>
      <w:r w:rsidRPr="00F00B12">
        <w:rPr>
          <w:rFonts w:asciiTheme="minorHAnsi" w:hAnsiTheme="minorHAnsi" w:cstheme="minorHAnsi"/>
          <w:szCs w:val="22"/>
        </w:rPr>
        <w:t xml:space="preserve">expenditures in the classroom and </w:t>
      </w:r>
      <w:r w:rsidR="00DC20CE">
        <w:rPr>
          <w:rFonts w:asciiTheme="minorHAnsi" w:hAnsiTheme="minorHAnsi" w:cstheme="minorHAnsi"/>
          <w:szCs w:val="22"/>
        </w:rPr>
        <w:t>9</w:t>
      </w:r>
      <w:r w:rsidRPr="00F00B12">
        <w:rPr>
          <w:rFonts w:asciiTheme="minorHAnsi" w:hAnsiTheme="minorHAnsi" w:cstheme="minorHAnsi"/>
          <w:szCs w:val="22"/>
        </w:rPr>
        <w:t xml:space="preserve">% in support for total of </w:t>
      </w:r>
      <w:r w:rsidR="00DC20CE">
        <w:rPr>
          <w:rFonts w:asciiTheme="minorHAnsi" w:hAnsiTheme="minorHAnsi" w:cstheme="minorHAnsi"/>
          <w:szCs w:val="22"/>
        </w:rPr>
        <w:t>72</w:t>
      </w:r>
      <w:r w:rsidRPr="00F00B12">
        <w:rPr>
          <w:rFonts w:asciiTheme="minorHAnsi" w:hAnsiTheme="minorHAnsi" w:cstheme="minorHAnsi"/>
          <w:szCs w:val="22"/>
        </w:rPr>
        <w:t xml:space="preserve">% for instruction and support.  </w:t>
      </w:r>
    </w:p>
    <w:p w14:paraId="6993941B" w14:textId="77777777" w:rsidR="0051458F" w:rsidRPr="003C7630" w:rsidRDefault="0051458F" w:rsidP="0051458F">
      <w:pPr>
        <w:jc w:val="both"/>
        <w:rPr>
          <w:rFonts w:asciiTheme="minorHAnsi" w:hAnsiTheme="minorHAnsi" w:cstheme="minorHAnsi"/>
          <w:szCs w:val="22"/>
          <w:highlight w:val="yellow"/>
        </w:rPr>
      </w:pPr>
    </w:p>
    <w:p w14:paraId="09D59878" w14:textId="4A470D17" w:rsidR="00F00B12" w:rsidRDefault="00DC20CE" w:rsidP="0051458F">
      <w:r>
        <w:rPr>
          <w:noProof/>
        </w:rPr>
        <w:drawing>
          <wp:inline distT="0" distB="0" distL="0" distR="0" wp14:anchorId="23906B10" wp14:editId="5284C359">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DA5AF0A" w14:textId="4339309B" w:rsidR="0051458F" w:rsidRPr="00F00B12" w:rsidRDefault="0051458F" w:rsidP="0051458F"/>
    <w:p w14:paraId="55AE089D" w14:textId="77777777" w:rsidR="00F00B12" w:rsidRPr="00F00B12" w:rsidRDefault="00F00B12" w:rsidP="0051458F"/>
    <w:p w14:paraId="38390DAA" w14:textId="08908B66" w:rsidR="0051458F" w:rsidRPr="00F00B12" w:rsidRDefault="0051458F" w:rsidP="0051458F">
      <w:pPr>
        <w:jc w:val="both"/>
      </w:pPr>
      <w:r w:rsidRPr="00F00B12">
        <w:rPr>
          <w:rFonts w:asciiTheme="minorHAnsi" w:hAnsiTheme="minorHAnsi" w:cstheme="minorHAnsi"/>
          <w:szCs w:val="22"/>
        </w:rPr>
        <w:t>*</w:t>
      </w:r>
      <w:r w:rsidRPr="00F00B12">
        <w:t xml:space="preserve">Please note – the lease cost is not entirely budgeted until lease assistance allocations are released around September of the next school year in which a BAR will be submitted for governing council approval.  </w:t>
      </w:r>
      <w:r w:rsidR="00DC20CE">
        <w:t xml:space="preserve">The projected portion covered by the operational fund is included above.  </w:t>
      </w:r>
    </w:p>
    <w:p w14:paraId="7FCE1655" w14:textId="77777777" w:rsidR="0051458F" w:rsidRPr="003C7630" w:rsidRDefault="0051458F" w:rsidP="0051458F">
      <w:pPr>
        <w:jc w:val="both"/>
        <w:rPr>
          <w:rFonts w:asciiTheme="minorHAnsi" w:hAnsiTheme="minorHAnsi" w:cstheme="minorHAnsi"/>
          <w:szCs w:val="22"/>
          <w:highlight w:val="yellow"/>
        </w:rPr>
      </w:pPr>
    </w:p>
    <w:p w14:paraId="203BCA72" w14:textId="77777777" w:rsidR="0051458F" w:rsidRPr="00DC20CE" w:rsidRDefault="0051458F" w:rsidP="0051458F">
      <w:pPr>
        <w:pStyle w:val="Heading2"/>
      </w:pPr>
      <w:bookmarkStart w:id="8" w:name="_Toc448177279"/>
      <w:r w:rsidRPr="00DC20CE">
        <w:t>Expenditures by Object Code</w:t>
      </w:r>
      <w:bookmarkEnd w:id="8"/>
    </w:p>
    <w:p w14:paraId="30D22BCA" w14:textId="77777777" w:rsidR="0051458F" w:rsidRPr="00DC20CE" w:rsidRDefault="0051458F" w:rsidP="0051458F">
      <w:pPr>
        <w:jc w:val="both"/>
        <w:rPr>
          <w:rFonts w:asciiTheme="minorHAnsi" w:hAnsiTheme="minorHAnsi" w:cstheme="minorHAnsi"/>
          <w:szCs w:val="22"/>
        </w:rPr>
      </w:pPr>
    </w:p>
    <w:p w14:paraId="09E6BCF4" w14:textId="2ADC4BC2" w:rsidR="0051458F" w:rsidRDefault="0051458F" w:rsidP="0051458F">
      <w:pPr>
        <w:jc w:val="both"/>
        <w:rPr>
          <w:rFonts w:asciiTheme="minorHAnsi" w:hAnsiTheme="minorHAnsi" w:cstheme="minorHAnsi"/>
          <w:szCs w:val="22"/>
          <w:highlight w:val="yellow"/>
        </w:rPr>
      </w:pPr>
      <w:r w:rsidRPr="00DC20CE">
        <w:rPr>
          <w:rFonts w:asciiTheme="minorHAnsi" w:hAnsiTheme="minorHAnsi" w:cstheme="minorHAnsi"/>
          <w:szCs w:val="22"/>
        </w:rPr>
        <w:t xml:space="preserve">The majority of </w:t>
      </w:r>
      <w:r w:rsidR="00DC20CE">
        <w:rPr>
          <w:rFonts w:asciiTheme="minorHAnsi" w:hAnsiTheme="minorHAnsi" w:cstheme="minorHAnsi"/>
          <w:szCs w:val="22"/>
        </w:rPr>
        <w:t xml:space="preserve">the operational budget, 71%, goes towards </w:t>
      </w:r>
      <w:r w:rsidRPr="00DC20CE">
        <w:rPr>
          <w:rFonts w:asciiTheme="minorHAnsi" w:hAnsiTheme="minorHAnsi" w:cstheme="minorHAnsi"/>
          <w:szCs w:val="22"/>
        </w:rPr>
        <w:t xml:space="preserve">compensation and benefits </w:t>
      </w:r>
      <w:r w:rsidR="00DC20CE">
        <w:rPr>
          <w:rFonts w:asciiTheme="minorHAnsi" w:hAnsiTheme="minorHAnsi" w:cstheme="minorHAnsi"/>
          <w:szCs w:val="22"/>
        </w:rPr>
        <w:t>followed by 14% going towards property costs</w:t>
      </w:r>
      <w:r w:rsidRPr="00DC20CE">
        <w:rPr>
          <w:rFonts w:asciiTheme="minorHAnsi" w:hAnsiTheme="minorHAnsi" w:cstheme="minorHAnsi"/>
          <w:szCs w:val="22"/>
        </w:rPr>
        <w:t xml:space="preserve">.  Below is a chart that illustrates the breakout by object code.  </w:t>
      </w:r>
    </w:p>
    <w:p w14:paraId="257501C5" w14:textId="6634D5B7" w:rsidR="00DC20CE" w:rsidRDefault="00DC20CE" w:rsidP="0051458F">
      <w:pPr>
        <w:jc w:val="both"/>
        <w:rPr>
          <w:rFonts w:asciiTheme="minorHAnsi" w:hAnsiTheme="minorHAnsi" w:cstheme="minorHAnsi"/>
          <w:szCs w:val="22"/>
          <w:highlight w:val="yellow"/>
        </w:rPr>
      </w:pPr>
    </w:p>
    <w:p w14:paraId="13F7C239" w14:textId="7652DBB0" w:rsidR="00DC20CE" w:rsidRPr="00DC20CE" w:rsidRDefault="00DC20CE" w:rsidP="0051458F">
      <w:pPr>
        <w:jc w:val="both"/>
        <w:rPr>
          <w:rFonts w:asciiTheme="minorHAnsi" w:hAnsiTheme="minorHAnsi" w:cstheme="minorHAnsi"/>
          <w:szCs w:val="22"/>
        </w:rPr>
      </w:pPr>
      <w:r w:rsidRPr="00DC20CE">
        <w:rPr>
          <w:rFonts w:asciiTheme="minorHAnsi" w:hAnsiTheme="minorHAnsi" w:cstheme="minorHAnsi"/>
          <w:noProof/>
          <w:szCs w:val="22"/>
        </w:rPr>
        <w:lastRenderedPageBreak/>
        <w:drawing>
          <wp:inline distT="0" distB="0" distL="0" distR="0" wp14:anchorId="1B35B21F" wp14:editId="45375208">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3EB8493" w14:textId="2C408041" w:rsidR="0051458F" w:rsidRPr="003C7630" w:rsidRDefault="0051458F" w:rsidP="0051458F">
      <w:pPr>
        <w:jc w:val="both"/>
        <w:rPr>
          <w:rFonts w:asciiTheme="minorHAnsi" w:hAnsiTheme="minorHAnsi" w:cstheme="minorHAnsi"/>
          <w:szCs w:val="22"/>
          <w:highlight w:val="yellow"/>
        </w:rPr>
      </w:pPr>
    </w:p>
    <w:p w14:paraId="2D49F47D" w14:textId="6662804C" w:rsidR="0051458F" w:rsidRDefault="0051458F" w:rsidP="0051458F"/>
    <w:p w14:paraId="09352745" w14:textId="77777777" w:rsidR="0051458F" w:rsidRDefault="0051458F" w:rsidP="0051458F"/>
    <w:p w14:paraId="57303CF5" w14:textId="77777777" w:rsidR="0051458F" w:rsidRPr="00303451" w:rsidRDefault="0051458F" w:rsidP="0051458F">
      <w:pPr>
        <w:rPr>
          <w:b/>
        </w:rPr>
      </w:pPr>
      <w:r w:rsidRPr="00303451">
        <w:rPr>
          <w:b/>
        </w:rPr>
        <w:t>Personnel Costs</w:t>
      </w:r>
    </w:p>
    <w:p w14:paraId="709F7A5D" w14:textId="77777777" w:rsidR="0051458F" w:rsidRPr="00303451" w:rsidRDefault="0051458F" w:rsidP="0051458F">
      <w:pPr>
        <w:rPr>
          <w:b/>
          <w:sz w:val="24"/>
          <w:szCs w:val="24"/>
        </w:rPr>
      </w:pPr>
    </w:p>
    <w:p w14:paraId="31262930" w14:textId="77777777" w:rsidR="0051458F" w:rsidRPr="00303451" w:rsidRDefault="0051458F" w:rsidP="0051458F">
      <w:pPr>
        <w:jc w:val="both"/>
      </w:pPr>
      <w:r w:rsidRPr="00303451">
        <w:t xml:space="preserve">Below are two charts that identify the budgeted positions and additional compensation (stipend) costs.  Overall, the budget includes a total FTE of </w:t>
      </w:r>
      <w:r w:rsidR="00303451" w:rsidRPr="00303451">
        <w:t>27.55</w:t>
      </w:r>
      <w:r w:rsidRPr="00303451">
        <w:t xml:space="preserve">, which is </w:t>
      </w:r>
      <w:r w:rsidR="00303451" w:rsidRPr="00303451">
        <w:t>the same as the FTE for FY17</w:t>
      </w:r>
      <w:r w:rsidRPr="00303451">
        <w:t xml:space="preserve">.  </w:t>
      </w:r>
    </w:p>
    <w:p w14:paraId="2006E364" w14:textId="4C69CAA1" w:rsidR="0051458F" w:rsidRPr="00336FC0" w:rsidRDefault="0051458F" w:rsidP="0051458F">
      <w:pPr>
        <w:jc w:val="both"/>
        <w:rPr>
          <w:rFonts w:ascii="Times New Roman" w:hAnsi="Times New Roman"/>
          <w:sz w:val="20"/>
        </w:rPr>
      </w:pPr>
      <w:r w:rsidRPr="00336FC0">
        <w:t xml:space="preserve">  </w:t>
      </w:r>
      <w:r w:rsidRPr="00336FC0">
        <w:rPr>
          <w:noProof/>
        </w:rPr>
        <w:t xml:space="preserve"> </w:t>
      </w:r>
      <w:r w:rsidRPr="00336FC0">
        <w:fldChar w:fldCharType="begin"/>
      </w:r>
      <w:r w:rsidRPr="00336FC0">
        <w:instrText xml:space="preserve"> LINK Excel.Sheet.12 "C:\\Attachments\\RG\\Budget\\Prep\\RGS - Budget - Updated Vs - FY2016.xlsx" "11-FT Positions!R6C1:R22C5" \a \f 4 \h  \* MERGEFORMAT </w:instrText>
      </w:r>
      <w:r w:rsidRPr="00336FC0">
        <w:fldChar w:fldCharType="separate"/>
      </w:r>
    </w:p>
    <w:p w14:paraId="434E3BB5" w14:textId="2CCBA68D" w:rsidR="0051458F" w:rsidRPr="00336FC0" w:rsidRDefault="00303451" w:rsidP="0051458F">
      <w:r w:rsidRPr="00336FC0">
        <w:pict w14:anchorId="3E036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8pt;height:186pt" o:ole="">
            <v:imagedata r:id="rId15" o:title=""/>
          </v:shape>
        </w:pict>
      </w:r>
    </w:p>
    <w:p w14:paraId="1BC12FD0" w14:textId="5D540811" w:rsidR="00336FC0" w:rsidRPr="00336FC0" w:rsidRDefault="00336FC0" w:rsidP="0051458F"/>
    <w:p w14:paraId="7BC65548" w14:textId="0532B002" w:rsidR="00336FC0" w:rsidRPr="00336FC0" w:rsidRDefault="00336FC0" w:rsidP="0051458F">
      <w:r w:rsidRPr="00336FC0">
        <w:t>Stipends:</w:t>
      </w:r>
    </w:p>
    <w:p w14:paraId="1CF0BD38" w14:textId="77777777" w:rsidR="00336FC0" w:rsidRPr="00336FC0" w:rsidRDefault="00336FC0" w:rsidP="00336FC0">
      <w:pPr>
        <w:jc w:val="both"/>
        <w:rPr>
          <w:rFonts w:ascii="Times New Roman" w:hAnsi="Times New Roman"/>
          <w:sz w:val="20"/>
        </w:rPr>
      </w:pPr>
    </w:p>
    <w:p w14:paraId="2B557A6D" w14:textId="25874A98" w:rsidR="0051458F" w:rsidRPr="00912E18" w:rsidRDefault="0051458F" w:rsidP="0051458F">
      <w:pPr>
        <w:tabs>
          <w:tab w:val="left" w:pos="1170"/>
        </w:tabs>
      </w:pPr>
      <w:r w:rsidRPr="00336FC0">
        <w:fldChar w:fldCharType="end"/>
      </w:r>
      <w:r w:rsidRPr="00912E18">
        <w:tab/>
      </w:r>
      <w:r w:rsidR="00336FC0" w:rsidRPr="00336FC0">
        <w:drawing>
          <wp:inline distT="0" distB="0" distL="0" distR="0" wp14:anchorId="6ECAB08F" wp14:editId="076AC153">
            <wp:extent cx="3954780" cy="112776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4780" cy="1127760"/>
                    </a:xfrm>
                    <a:prstGeom prst="rect">
                      <a:avLst/>
                    </a:prstGeom>
                    <a:noFill/>
                    <a:ln>
                      <a:noFill/>
                    </a:ln>
                  </pic:spPr>
                </pic:pic>
              </a:graphicData>
            </a:graphic>
          </wp:inline>
        </w:drawing>
      </w:r>
    </w:p>
    <w:p w14:paraId="6B566012" w14:textId="77777777" w:rsidR="00912E18" w:rsidRPr="00912E18" w:rsidRDefault="00912E18" w:rsidP="00912E18">
      <w:r w:rsidRPr="00912E18">
        <w:rPr>
          <w:b/>
        </w:rPr>
        <w:lastRenderedPageBreak/>
        <w:t>Non-Personnel Costs</w:t>
      </w:r>
    </w:p>
    <w:p w14:paraId="6BB07285" w14:textId="77777777" w:rsidR="00912E18" w:rsidRPr="00912E18" w:rsidRDefault="00912E18" w:rsidP="00912E18">
      <w:pPr>
        <w:jc w:val="both"/>
      </w:pPr>
    </w:p>
    <w:p w14:paraId="6B264C61" w14:textId="64D3EC70" w:rsidR="00912E18" w:rsidRDefault="00912E18" w:rsidP="00912E18">
      <w:pPr>
        <w:jc w:val="both"/>
      </w:pPr>
      <w:r w:rsidRPr="00912E18">
        <w:t>Listed below are non-personnel costs that are considered significant re-occurring costs that are included in the budget.</w:t>
      </w:r>
    </w:p>
    <w:p w14:paraId="312279A7" w14:textId="77777777" w:rsidR="00336FC0" w:rsidRPr="00912E18" w:rsidRDefault="00336FC0" w:rsidP="00912E18">
      <w:pPr>
        <w:jc w:val="both"/>
      </w:pPr>
    </w:p>
    <w:p w14:paraId="0CF537A3" w14:textId="5F99E94E" w:rsidR="0051458F" w:rsidRPr="003C7630" w:rsidRDefault="00336FC0" w:rsidP="0051458F">
      <w:pPr>
        <w:rPr>
          <w:highlight w:val="yellow"/>
        </w:rPr>
      </w:pPr>
      <w:r w:rsidRPr="00336FC0">
        <w:drawing>
          <wp:inline distT="0" distB="0" distL="0" distR="0" wp14:anchorId="62790FBF" wp14:editId="0B9D32F6">
            <wp:extent cx="4655820" cy="5156321"/>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64128" cy="5165522"/>
                    </a:xfrm>
                    <a:prstGeom prst="rect">
                      <a:avLst/>
                    </a:prstGeom>
                    <a:noFill/>
                    <a:ln>
                      <a:noFill/>
                    </a:ln>
                  </pic:spPr>
                </pic:pic>
              </a:graphicData>
            </a:graphic>
          </wp:inline>
        </w:drawing>
      </w:r>
      <w:bookmarkStart w:id="9" w:name="_GoBack"/>
      <w:bookmarkEnd w:id="9"/>
    </w:p>
    <w:p w14:paraId="36640DFB" w14:textId="77777777" w:rsidR="0051458F" w:rsidRPr="003C7630" w:rsidRDefault="0051458F" w:rsidP="0051458F">
      <w:pPr>
        <w:rPr>
          <w:highlight w:val="yellow"/>
        </w:rPr>
      </w:pPr>
    </w:p>
    <w:p w14:paraId="1409577E" w14:textId="77777777" w:rsidR="00FD2291" w:rsidRDefault="00FD2291" w:rsidP="0051458F">
      <w:pPr>
        <w:rPr>
          <w:b/>
        </w:rPr>
      </w:pPr>
    </w:p>
    <w:p w14:paraId="58E1D154" w14:textId="77777777" w:rsidR="00FD2291" w:rsidRDefault="00FD2291" w:rsidP="0051458F">
      <w:pPr>
        <w:rPr>
          <w:b/>
        </w:rPr>
      </w:pPr>
    </w:p>
    <w:p w14:paraId="0D596C18" w14:textId="77777777" w:rsidR="00FD2291" w:rsidRDefault="00FD2291" w:rsidP="0051458F">
      <w:pPr>
        <w:rPr>
          <w:b/>
        </w:rPr>
      </w:pPr>
    </w:p>
    <w:p w14:paraId="4DF28EA4" w14:textId="77777777" w:rsidR="00FD2291" w:rsidRDefault="00FD2291" w:rsidP="0051458F">
      <w:pPr>
        <w:rPr>
          <w:b/>
        </w:rPr>
      </w:pPr>
    </w:p>
    <w:p w14:paraId="7B4DAEC0" w14:textId="77777777" w:rsidR="00FD2291" w:rsidRDefault="00FD2291" w:rsidP="0051458F">
      <w:pPr>
        <w:rPr>
          <w:b/>
        </w:rPr>
      </w:pPr>
    </w:p>
    <w:p w14:paraId="61E3E3C8" w14:textId="77777777" w:rsidR="00FD2291" w:rsidRDefault="00FD2291" w:rsidP="0051458F">
      <w:pPr>
        <w:rPr>
          <w:b/>
        </w:rPr>
      </w:pPr>
    </w:p>
    <w:p w14:paraId="583B4C68" w14:textId="77777777" w:rsidR="00FD2291" w:rsidRDefault="00FD2291" w:rsidP="0051458F">
      <w:pPr>
        <w:rPr>
          <w:b/>
        </w:rPr>
      </w:pPr>
    </w:p>
    <w:p w14:paraId="2193785D" w14:textId="77777777" w:rsidR="00FD2291" w:rsidRDefault="00FD2291" w:rsidP="0051458F">
      <w:pPr>
        <w:rPr>
          <w:b/>
        </w:rPr>
      </w:pPr>
    </w:p>
    <w:p w14:paraId="2B1EE3AC" w14:textId="77777777" w:rsidR="00FD2291" w:rsidRDefault="00FD2291" w:rsidP="0051458F">
      <w:pPr>
        <w:rPr>
          <w:b/>
        </w:rPr>
      </w:pPr>
    </w:p>
    <w:p w14:paraId="0CD678C2" w14:textId="77777777" w:rsidR="00FD2291" w:rsidRDefault="00FD2291" w:rsidP="0051458F">
      <w:pPr>
        <w:rPr>
          <w:b/>
        </w:rPr>
      </w:pPr>
    </w:p>
    <w:p w14:paraId="46DF4748" w14:textId="77777777" w:rsidR="00FD2291" w:rsidRDefault="00FD2291" w:rsidP="0051458F">
      <w:pPr>
        <w:rPr>
          <w:b/>
        </w:rPr>
      </w:pPr>
    </w:p>
    <w:p w14:paraId="37791EA4" w14:textId="3931CF02" w:rsidR="0051458F" w:rsidRPr="00FD2291" w:rsidRDefault="0051458F" w:rsidP="0051458F">
      <w:pPr>
        <w:rPr>
          <w:b/>
        </w:rPr>
      </w:pPr>
      <w:r w:rsidRPr="00FD2291">
        <w:rPr>
          <w:b/>
        </w:rPr>
        <w:lastRenderedPageBreak/>
        <w:t>One-Time Contracts</w:t>
      </w:r>
    </w:p>
    <w:p w14:paraId="3C9945DB" w14:textId="77777777" w:rsidR="0051458F" w:rsidRPr="00336FC0" w:rsidRDefault="0051458F" w:rsidP="0051458F">
      <w:pPr>
        <w:rPr>
          <w:b/>
        </w:rPr>
      </w:pPr>
    </w:p>
    <w:p w14:paraId="5F19B8F3" w14:textId="744135EF" w:rsidR="0051458F" w:rsidRPr="00336FC0" w:rsidRDefault="0051458F" w:rsidP="0051458F">
      <w:pPr>
        <w:jc w:val="both"/>
      </w:pPr>
      <w:r w:rsidRPr="00336FC0">
        <w:t>Below are one-time contracts or expenditures that are included in budget.</w:t>
      </w:r>
    </w:p>
    <w:p w14:paraId="04BEF57C" w14:textId="77777777" w:rsidR="00336FC0" w:rsidRPr="00336FC0" w:rsidRDefault="00336FC0" w:rsidP="0051458F">
      <w:pPr>
        <w:jc w:val="both"/>
      </w:pPr>
    </w:p>
    <w:p w14:paraId="205C3741" w14:textId="4306BB03" w:rsidR="00336FC0" w:rsidRPr="003C7630" w:rsidRDefault="00336FC0" w:rsidP="0051458F">
      <w:pPr>
        <w:jc w:val="both"/>
        <w:rPr>
          <w:highlight w:val="yellow"/>
        </w:rPr>
      </w:pPr>
      <w:r w:rsidRPr="00336FC0">
        <w:drawing>
          <wp:inline distT="0" distB="0" distL="0" distR="0" wp14:anchorId="3C225D78" wp14:editId="0C1C50DB">
            <wp:extent cx="4328000" cy="4122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2093" cy="4135843"/>
                    </a:xfrm>
                    <a:prstGeom prst="rect">
                      <a:avLst/>
                    </a:prstGeom>
                    <a:noFill/>
                    <a:ln>
                      <a:noFill/>
                    </a:ln>
                  </pic:spPr>
                </pic:pic>
              </a:graphicData>
            </a:graphic>
          </wp:inline>
        </w:drawing>
      </w:r>
    </w:p>
    <w:p w14:paraId="78D92CAC" w14:textId="59334DB0" w:rsidR="0051458F" w:rsidRPr="003C7630" w:rsidRDefault="0051458F" w:rsidP="0051458F">
      <w:pPr>
        <w:jc w:val="both"/>
        <w:rPr>
          <w:highlight w:val="yellow"/>
        </w:rPr>
      </w:pPr>
    </w:p>
    <w:p w14:paraId="1B0B5EFD" w14:textId="11AFDD43" w:rsidR="00FD2291" w:rsidRDefault="00FD2291" w:rsidP="0051458F">
      <w:pPr>
        <w:pStyle w:val="Heading2"/>
      </w:pPr>
      <w:bookmarkStart w:id="10" w:name="_Toc448177280"/>
    </w:p>
    <w:p w14:paraId="0AC501F5" w14:textId="77777777" w:rsidR="00FD2291" w:rsidRDefault="00FD2291" w:rsidP="0051458F">
      <w:pPr>
        <w:pStyle w:val="Heading2"/>
      </w:pPr>
    </w:p>
    <w:p w14:paraId="77228C63" w14:textId="77777777" w:rsidR="00FD2291" w:rsidRDefault="00FD2291" w:rsidP="00FD2291">
      <w:pPr>
        <w:rPr>
          <w:sz w:val="24"/>
          <w:szCs w:val="24"/>
        </w:rPr>
      </w:pPr>
      <w:r>
        <w:br w:type="page"/>
      </w:r>
    </w:p>
    <w:p w14:paraId="3E93BFFD" w14:textId="42E8C6E1" w:rsidR="0051458F" w:rsidRPr="00FD2291" w:rsidRDefault="0051458F" w:rsidP="0051458F">
      <w:pPr>
        <w:pStyle w:val="Heading2"/>
      </w:pPr>
      <w:r w:rsidRPr="00FD2291">
        <w:lastRenderedPageBreak/>
        <w:t>Other Costs</w:t>
      </w:r>
      <w:bookmarkEnd w:id="10"/>
    </w:p>
    <w:p w14:paraId="61577D29" w14:textId="77777777" w:rsidR="00FD2291" w:rsidRDefault="0051458F" w:rsidP="0051458F">
      <w:pPr>
        <w:jc w:val="both"/>
      </w:pPr>
      <w:r w:rsidRPr="00FD2291">
        <w:t>Below are other expenditures that are included in the budget.</w:t>
      </w:r>
    </w:p>
    <w:p w14:paraId="0ECDFA28" w14:textId="77777777" w:rsidR="00FD2291" w:rsidRDefault="00FD2291" w:rsidP="0051458F">
      <w:pPr>
        <w:jc w:val="both"/>
      </w:pPr>
    </w:p>
    <w:p w14:paraId="6CF9174D" w14:textId="746982DB" w:rsidR="0051458F" w:rsidRPr="00FD2291" w:rsidRDefault="00FD2291" w:rsidP="0051458F">
      <w:pPr>
        <w:jc w:val="both"/>
      </w:pPr>
      <w:r w:rsidRPr="00FD2291">
        <w:drawing>
          <wp:inline distT="0" distB="0" distL="0" distR="0" wp14:anchorId="05E44327" wp14:editId="6C2DEA0C">
            <wp:extent cx="4126662" cy="70256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2205" cy="7035076"/>
                    </a:xfrm>
                    <a:prstGeom prst="rect">
                      <a:avLst/>
                    </a:prstGeom>
                    <a:noFill/>
                    <a:ln>
                      <a:noFill/>
                    </a:ln>
                  </pic:spPr>
                </pic:pic>
              </a:graphicData>
            </a:graphic>
          </wp:inline>
        </w:drawing>
      </w:r>
      <w:r w:rsidR="0051458F" w:rsidRPr="00FD2291">
        <w:br w:type="textWrapping" w:clear="all"/>
      </w:r>
    </w:p>
    <w:p w14:paraId="2AFFE0AE" w14:textId="6D593E24" w:rsidR="0051458F" w:rsidRDefault="0051458F" w:rsidP="0051458F"/>
    <w:sectPr w:rsidR="0051458F" w:rsidSect="0051458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30CB"/>
    <w:multiLevelType w:val="hybridMultilevel"/>
    <w:tmpl w:val="358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1712B"/>
    <w:multiLevelType w:val="hybridMultilevel"/>
    <w:tmpl w:val="BBC0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F"/>
    <w:rsid w:val="00303451"/>
    <w:rsid w:val="00336FC0"/>
    <w:rsid w:val="003F55DB"/>
    <w:rsid w:val="0051458F"/>
    <w:rsid w:val="005A3A19"/>
    <w:rsid w:val="007F0988"/>
    <w:rsid w:val="00912E18"/>
    <w:rsid w:val="0094580B"/>
    <w:rsid w:val="00D84F06"/>
    <w:rsid w:val="00DC20CE"/>
    <w:rsid w:val="00F00B12"/>
    <w:rsid w:val="00F56F0B"/>
    <w:rsid w:val="00F90BCA"/>
    <w:rsid w:val="00FD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057859D"/>
  <w15:chartTrackingRefBased/>
  <w15:docId w15:val="{3CB42A6B-8A07-4EB9-8A90-5E4D65096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1458F"/>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51458F"/>
    <w:pPr>
      <w:keepNext/>
      <w:tabs>
        <w:tab w:val="left" w:pos="1"/>
        <w:tab w:val="left" w:pos="720"/>
        <w:tab w:val="left" w:pos="1440"/>
        <w:tab w:val="left" w:pos="2160"/>
        <w:tab w:val="left" w:pos="3600"/>
        <w:tab w:val="left" w:pos="4320"/>
        <w:tab w:val="left" w:pos="4680"/>
        <w:tab w:val="left" w:pos="5040"/>
        <w:tab w:val="left" w:pos="5760"/>
        <w:tab w:val="left" w:pos="6480"/>
        <w:tab w:val="left" w:pos="7200"/>
        <w:tab w:val="left" w:pos="7920"/>
        <w:tab w:val="left" w:pos="8640"/>
      </w:tabs>
      <w:jc w:val="center"/>
      <w:outlineLvl w:val="0"/>
    </w:pPr>
    <w:rPr>
      <w:b/>
      <w:caps/>
      <w:sz w:val="28"/>
      <w:szCs w:val="28"/>
      <w:u w:val="single"/>
    </w:rPr>
  </w:style>
  <w:style w:type="paragraph" w:styleId="Heading2">
    <w:name w:val="heading 2"/>
    <w:basedOn w:val="Normal"/>
    <w:next w:val="Normal"/>
    <w:link w:val="Heading2Char"/>
    <w:qFormat/>
    <w:rsid w:val="005145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458F"/>
    <w:rPr>
      <w:rFonts w:ascii="Calibri" w:eastAsia="Times New Roman" w:hAnsi="Calibri" w:cs="Times New Roman"/>
      <w:b/>
      <w:caps/>
      <w:sz w:val="28"/>
      <w:szCs w:val="28"/>
      <w:u w:val="single"/>
    </w:rPr>
  </w:style>
  <w:style w:type="character" w:customStyle="1" w:styleId="Heading2Char">
    <w:name w:val="Heading 2 Char"/>
    <w:basedOn w:val="DefaultParagraphFont"/>
    <w:link w:val="Heading2"/>
    <w:rsid w:val="0051458F"/>
    <w:rPr>
      <w:rFonts w:ascii="Calibri" w:eastAsia="Times New Roman" w:hAnsi="Calibri" w:cs="Times New Roman"/>
      <w:b/>
      <w:sz w:val="24"/>
      <w:szCs w:val="24"/>
    </w:rPr>
  </w:style>
  <w:style w:type="paragraph" w:styleId="ListParagraph">
    <w:name w:val="List Paragraph"/>
    <w:basedOn w:val="Normal"/>
    <w:uiPriority w:val="34"/>
    <w:qFormat/>
    <w:rsid w:val="0051458F"/>
    <w:pPr>
      <w:ind w:left="720"/>
    </w:pPr>
  </w:style>
  <w:style w:type="paragraph" w:styleId="NoSpacing">
    <w:name w:val="No Spacing"/>
    <w:link w:val="NoSpacingChar"/>
    <w:uiPriority w:val="1"/>
    <w:qFormat/>
    <w:rsid w:val="0051458F"/>
    <w:pPr>
      <w:spacing w:after="0" w:line="240" w:lineRule="auto"/>
    </w:pPr>
    <w:rPr>
      <w:rFonts w:eastAsiaTheme="minorEastAsia"/>
    </w:rPr>
  </w:style>
  <w:style w:type="character" w:customStyle="1" w:styleId="NoSpacingChar">
    <w:name w:val="No Spacing Char"/>
    <w:basedOn w:val="DefaultParagraphFont"/>
    <w:link w:val="NoSpacing"/>
    <w:uiPriority w:val="1"/>
    <w:rsid w:val="005145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image" Target="media/image11.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document is for planning and input purposes only and does not represent the school’s final budget.  The school’s final budget will be approved at the Governing Council Meeting on April 19, 2017 at 5:00 PM.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90CE2E64C59141A49FD81344245813" ma:contentTypeVersion="2" ma:contentTypeDescription="Create a new document." ma:contentTypeScope="" ma:versionID="f6791eed0b6b8de6a6d781852f51e376">
  <xsd:schema xmlns:xsd="http://www.w3.org/2001/XMLSchema" xmlns:xs="http://www.w3.org/2001/XMLSchema" xmlns:p="http://schemas.microsoft.com/office/2006/metadata/properties" xmlns:ns2="f8a14438-74f8-419b-987f-78d0f5b602c6" targetNamespace="http://schemas.microsoft.com/office/2006/metadata/properties" ma:root="true" ma:fieldsID="40905e6adc1f46ddd5d68d9b83759317" ns2:_="">
    <xsd:import namespace="f8a14438-74f8-419b-987f-78d0f5b602c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14438-74f8-419b-987f-78d0f5b60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C1EF9-AB52-4B42-B80A-D7E5C7F9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14438-74f8-419b-987f-78d0f5b60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87C7E-6A2C-475B-80CD-009AD6556C2B}">
  <ds:schemaRefs>
    <ds:schemaRef ds:uri="http://schemas.microsoft.com/sharepoint/v3/contenttype/forms"/>
  </ds:schemaRefs>
</ds:datastoreItem>
</file>

<file path=customXml/itemProps4.xml><?xml version="1.0" encoding="utf-8"?>
<ds:datastoreItem xmlns:ds="http://schemas.openxmlformats.org/officeDocument/2006/customXml" ds:itemID="{2708C82F-FB65-4111-B9D1-ADFEF5969D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8a14438-74f8-419b-987f-78d0f5b602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8</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2017-2018 Budget</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Budget</dc:title>
  <dc:subject>SAC</dc:subject>
  <dc:creator>Rebekah Runyan (A)</dc:creator>
  <cp:keywords/>
  <dc:description/>
  <cp:lastModifiedBy>Rebekah Runyan (A)</cp:lastModifiedBy>
  <cp:revision>5</cp:revision>
  <dcterms:created xsi:type="dcterms:W3CDTF">2017-04-10T16:53:00Z</dcterms:created>
  <dcterms:modified xsi:type="dcterms:W3CDTF">2017-04-10T19:05:00Z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0x0101000190CE2E64C59141A49FD81344245813</vt:lpwstr>
  </property>
</Properties>
</file>