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70" w:rsidRPr="00B31042" w:rsidRDefault="00362770" w:rsidP="0046513C">
      <w:pPr>
        <w:rPr>
          <w:rFonts w:ascii="Arial" w:hAnsi="Arial" w:cs="Arial"/>
          <w:sz w:val="20"/>
          <w:u w:val="single"/>
        </w:rPr>
      </w:pPr>
    </w:p>
    <w:p w:rsidR="00362770" w:rsidRPr="0046513C" w:rsidRDefault="00362770" w:rsidP="00362770">
      <w:pPr>
        <w:jc w:val="center"/>
        <w:rPr>
          <w:rFonts w:ascii="Arial" w:hAnsi="Arial" w:cs="Arial"/>
          <w:b/>
          <w:sz w:val="17"/>
          <w:szCs w:val="17"/>
          <w:u w:val="single"/>
        </w:rPr>
      </w:pPr>
      <w:r w:rsidRPr="0046513C">
        <w:rPr>
          <w:rFonts w:ascii="Arial" w:hAnsi="Arial" w:cs="Arial"/>
          <w:b/>
          <w:sz w:val="17"/>
          <w:szCs w:val="17"/>
          <w:u w:val="single"/>
        </w:rPr>
        <w:t>Corrales International School</w:t>
      </w:r>
    </w:p>
    <w:p w:rsidR="00627FBC" w:rsidRPr="0046513C" w:rsidRDefault="00362770" w:rsidP="009B2CCE">
      <w:pPr>
        <w:jc w:val="center"/>
        <w:rPr>
          <w:rFonts w:ascii="Arial" w:hAnsi="Arial" w:cs="Arial"/>
          <w:color w:val="000000"/>
          <w:sz w:val="17"/>
          <w:szCs w:val="17"/>
        </w:rPr>
      </w:pPr>
      <w:r w:rsidRPr="0046513C">
        <w:rPr>
          <w:rFonts w:ascii="Arial" w:hAnsi="Arial" w:cs="Arial"/>
          <w:color w:val="000000"/>
          <w:sz w:val="17"/>
          <w:szCs w:val="17"/>
        </w:rPr>
        <w:t xml:space="preserve">Governing Council </w:t>
      </w:r>
      <w:r w:rsidR="008327AD" w:rsidRPr="0046513C">
        <w:rPr>
          <w:rFonts w:ascii="Arial" w:hAnsi="Arial" w:cs="Arial"/>
          <w:color w:val="000000"/>
          <w:sz w:val="17"/>
          <w:szCs w:val="17"/>
        </w:rPr>
        <w:t>Regular Meeting</w:t>
      </w:r>
      <w:r w:rsidRPr="0046513C">
        <w:rPr>
          <w:rFonts w:ascii="Arial" w:hAnsi="Arial" w:cs="Arial"/>
          <w:color w:val="000000"/>
          <w:sz w:val="17"/>
          <w:szCs w:val="17"/>
        </w:rPr>
        <w:t xml:space="preserve"> </w:t>
      </w:r>
    </w:p>
    <w:p w:rsidR="00627FBC" w:rsidRDefault="008E43B3" w:rsidP="00362770">
      <w:pPr>
        <w:jc w:val="center"/>
        <w:rPr>
          <w:rFonts w:ascii="Arial" w:hAnsi="Arial" w:cs="Arial"/>
          <w:color w:val="000000"/>
          <w:sz w:val="17"/>
          <w:szCs w:val="17"/>
        </w:rPr>
      </w:pPr>
      <w:r>
        <w:rPr>
          <w:rFonts w:ascii="Arial" w:hAnsi="Arial" w:cs="Arial"/>
          <w:color w:val="000000"/>
          <w:sz w:val="17"/>
          <w:szCs w:val="17"/>
        </w:rPr>
        <w:t>5500 Wilshire Ave. NE</w:t>
      </w:r>
    </w:p>
    <w:p w:rsidR="008E43B3" w:rsidRPr="0046513C" w:rsidRDefault="008E43B3" w:rsidP="00362770">
      <w:pPr>
        <w:jc w:val="center"/>
        <w:rPr>
          <w:rFonts w:ascii="Arial" w:hAnsi="Arial" w:cs="Arial"/>
          <w:color w:val="000000"/>
          <w:sz w:val="17"/>
          <w:szCs w:val="17"/>
        </w:rPr>
      </w:pPr>
      <w:r>
        <w:rPr>
          <w:rFonts w:ascii="Arial" w:hAnsi="Arial" w:cs="Arial"/>
          <w:color w:val="000000"/>
          <w:sz w:val="17"/>
          <w:szCs w:val="17"/>
        </w:rPr>
        <w:t>Albuquerque, NM 87113</w:t>
      </w:r>
    </w:p>
    <w:p w:rsidR="00627FBC" w:rsidRPr="0046513C" w:rsidRDefault="00627FBC" w:rsidP="00362770">
      <w:pPr>
        <w:jc w:val="center"/>
        <w:rPr>
          <w:rFonts w:ascii="Arial" w:hAnsi="Arial" w:cs="Arial"/>
          <w:color w:val="000000"/>
          <w:sz w:val="17"/>
          <w:szCs w:val="17"/>
        </w:rPr>
      </w:pPr>
    </w:p>
    <w:p w:rsidR="00362770" w:rsidRPr="0046513C" w:rsidRDefault="0007678C" w:rsidP="00362770">
      <w:pPr>
        <w:jc w:val="center"/>
        <w:rPr>
          <w:rFonts w:ascii="Arial" w:hAnsi="Arial" w:cs="Arial"/>
          <w:color w:val="000000"/>
          <w:sz w:val="17"/>
          <w:szCs w:val="17"/>
        </w:rPr>
      </w:pPr>
      <w:r>
        <w:rPr>
          <w:rFonts w:ascii="Arial" w:hAnsi="Arial" w:cs="Arial"/>
          <w:color w:val="000000"/>
          <w:sz w:val="17"/>
          <w:szCs w:val="17"/>
        </w:rPr>
        <w:t>July 30</w:t>
      </w:r>
      <w:r w:rsidR="008E43B3">
        <w:rPr>
          <w:rFonts w:ascii="Arial" w:hAnsi="Arial" w:cs="Arial"/>
          <w:color w:val="000000"/>
          <w:sz w:val="17"/>
          <w:szCs w:val="17"/>
        </w:rPr>
        <w:t>, 2015</w:t>
      </w:r>
      <w:r w:rsidR="00627FBC" w:rsidRPr="0046513C">
        <w:rPr>
          <w:rFonts w:ascii="Arial" w:hAnsi="Arial" w:cs="Arial"/>
          <w:color w:val="000000"/>
          <w:sz w:val="17"/>
          <w:szCs w:val="17"/>
        </w:rPr>
        <w:t xml:space="preserve"> </w:t>
      </w:r>
      <w:r w:rsidR="00362770" w:rsidRPr="0046513C">
        <w:rPr>
          <w:rFonts w:ascii="Arial" w:hAnsi="Arial" w:cs="Arial"/>
          <w:color w:val="000000"/>
          <w:sz w:val="17"/>
          <w:szCs w:val="17"/>
        </w:rPr>
        <w:t xml:space="preserve">– </w:t>
      </w:r>
      <w:r>
        <w:rPr>
          <w:rFonts w:ascii="Arial" w:hAnsi="Arial" w:cs="Arial"/>
          <w:color w:val="000000"/>
          <w:sz w:val="17"/>
          <w:szCs w:val="17"/>
        </w:rPr>
        <w:t>1</w:t>
      </w:r>
      <w:r w:rsidR="00362770" w:rsidRPr="0046513C">
        <w:rPr>
          <w:rFonts w:ascii="Arial" w:hAnsi="Arial" w:cs="Arial"/>
          <w:color w:val="000000"/>
          <w:sz w:val="17"/>
          <w:szCs w:val="17"/>
        </w:rPr>
        <w:t>:00 p.m.</w:t>
      </w:r>
    </w:p>
    <w:p w:rsidR="00E93B95" w:rsidRPr="0046513C" w:rsidRDefault="00E93B95" w:rsidP="0046513C">
      <w:pPr>
        <w:rPr>
          <w:rFonts w:ascii="Arial" w:hAnsi="Arial" w:cs="Arial"/>
          <w:color w:val="000000"/>
          <w:sz w:val="17"/>
          <w:szCs w:val="17"/>
        </w:rPr>
      </w:pPr>
    </w:p>
    <w:p w:rsidR="00362770" w:rsidRPr="0046513C" w:rsidRDefault="00984B54" w:rsidP="00362770">
      <w:pPr>
        <w:jc w:val="center"/>
        <w:rPr>
          <w:rFonts w:ascii="Arial" w:hAnsi="Arial" w:cs="Arial"/>
          <w:color w:val="000000"/>
          <w:sz w:val="17"/>
          <w:szCs w:val="17"/>
        </w:rPr>
      </w:pPr>
      <w:r>
        <w:rPr>
          <w:rFonts w:ascii="Arial" w:hAnsi="Arial" w:cs="Arial"/>
          <w:b/>
          <w:bCs/>
          <w:color w:val="000000"/>
          <w:sz w:val="17"/>
          <w:szCs w:val="17"/>
        </w:rPr>
        <w:t>APPROVED</w:t>
      </w:r>
      <w:r w:rsidR="009B2CCE">
        <w:rPr>
          <w:rFonts w:ascii="Arial" w:hAnsi="Arial" w:cs="Arial"/>
          <w:b/>
          <w:bCs/>
          <w:color w:val="000000"/>
          <w:sz w:val="17"/>
          <w:szCs w:val="17"/>
        </w:rPr>
        <w:t xml:space="preserve"> MEETING MINUTES</w:t>
      </w:r>
    </w:p>
    <w:p w:rsidR="00362770" w:rsidRPr="0046513C" w:rsidRDefault="00362770" w:rsidP="00362770">
      <w:pPr>
        <w:rPr>
          <w:rFonts w:ascii="Arial" w:hAnsi="Arial" w:cs="Arial"/>
          <w:color w:val="000000"/>
          <w:sz w:val="17"/>
          <w:szCs w:val="17"/>
        </w:rPr>
      </w:pPr>
    </w:p>
    <w:p w:rsidR="00362770" w:rsidRDefault="00362770" w:rsidP="00362770">
      <w:pPr>
        <w:numPr>
          <w:ilvl w:val="0"/>
          <w:numId w:val="3"/>
        </w:numPr>
        <w:rPr>
          <w:rFonts w:ascii="Arial" w:hAnsi="Arial" w:cs="Arial"/>
          <w:color w:val="000000"/>
          <w:sz w:val="17"/>
          <w:szCs w:val="17"/>
        </w:rPr>
      </w:pPr>
      <w:r w:rsidRPr="0046513C">
        <w:rPr>
          <w:rFonts w:ascii="Arial" w:hAnsi="Arial" w:cs="Arial"/>
          <w:color w:val="000000"/>
          <w:sz w:val="17"/>
          <w:szCs w:val="17"/>
        </w:rPr>
        <w:t>Call to Order</w:t>
      </w:r>
    </w:p>
    <w:p w:rsidR="007B100F" w:rsidRPr="0046513C" w:rsidRDefault="007B100F" w:rsidP="007B100F">
      <w:pPr>
        <w:ind w:left="360"/>
        <w:rPr>
          <w:rFonts w:ascii="Arial" w:hAnsi="Arial" w:cs="Arial"/>
          <w:color w:val="000000"/>
          <w:sz w:val="17"/>
          <w:szCs w:val="17"/>
        </w:rPr>
      </w:pPr>
      <w:r>
        <w:rPr>
          <w:rFonts w:ascii="Arial" w:hAnsi="Arial" w:cs="Arial"/>
          <w:color w:val="000000"/>
          <w:sz w:val="17"/>
          <w:szCs w:val="17"/>
        </w:rPr>
        <w:t xml:space="preserve">Jennifer Salisbury called the meeting to order </w:t>
      </w:r>
      <w:r w:rsidR="00205430">
        <w:rPr>
          <w:rFonts w:ascii="Arial" w:hAnsi="Arial" w:cs="Arial"/>
          <w:color w:val="000000"/>
          <w:sz w:val="17"/>
          <w:szCs w:val="17"/>
        </w:rPr>
        <w:t>at 1:00pm.</w:t>
      </w:r>
    </w:p>
    <w:p w:rsidR="00362770" w:rsidRPr="0046513C" w:rsidRDefault="00362770" w:rsidP="00362770">
      <w:pPr>
        <w:rPr>
          <w:rFonts w:ascii="Arial" w:hAnsi="Arial" w:cs="Arial"/>
          <w:color w:val="000000"/>
          <w:sz w:val="17"/>
          <w:szCs w:val="17"/>
        </w:rPr>
      </w:pPr>
    </w:p>
    <w:p w:rsidR="009B2CCE" w:rsidRPr="007B100F" w:rsidRDefault="00362770" w:rsidP="007B100F">
      <w:pPr>
        <w:numPr>
          <w:ilvl w:val="0"/>
          <w:numId w:val="3"/>
        </w:numPr>
        <w:rPr>
          <w:rFonts w:ascii="Arial" w:hAnsi="Arial" w:cs="Arial"/>
          <w:color w:val="000000"/>
          <w:sz w:val="17"/>
          <w:szCs w:val="17"/>
        </w:rPr>
      </w:pPr>
      <w:r w:rsidRPr="0046513C">
        <w:rPr>
          <w:rFonts w:ascii="Arial" w:hAnsi="Arial" w:cs="Arial"/>
          <w:color w:val="000000"/>
          <w:sz w:val="17"/>
          <w:szCs w:val="17"/>
        </w:rPr>
        <w:t>Roll Call</w:t>
      </w:r>
    </w:p>
    <w:p w:rsidR="009B2CCE" w:rsidRDefault="009B2CCE" w:rsidP="009B2CCE">
      <w:pPr>
        <w:ind w:left="360"/>
        <w:rPr>
          <w:rFonts w:ascii="Arial" w:hAnsi="Arial" w:cs="Arial"/>
          <w:color w:val="000000"/>
          <w:sz w:val="17"/>
          <w:szCs w:val="17"/>
        </w:rPr>
      </w:pPr>
      <w:r>
        <w:rPr>
          <w:rFonts w:ascii="Arial" w:hAnsi="Arial" w:cs="Arial"/>
          <w:color w:val="000000"/>
          <w:sz w:val="17"/>
          <w:szCs w:val="17"/>
        </w:rPr>
        <w:t xml:space="preserve">Present were Stacy Blackwell, Jennifer Salisbury, John Emerson, </w:t>
      </w:r>
      <w:proofErr w:type="spellStart"/>
      <w:r>
        <w:rPr>
          <w:rFonts w:ascii="Arial" w:hAnsi="Arial" w:cs="Arial"/>
          <w:color w:val="000000"/>
          <w:sz w:val="17"/>
          <w:szCs w:val="17"/>
        </w:rPr>
        <w:t>Yasine</w:t>
      </w:r>
      <w:proofErr w:type="spellEnd"/>
      <w:r>
        <w:rPr>
          <w:rFonts w:ascii="Arial" w:hAnsi="Arial" w:cs="Arial"/>
          <w:color w:val="000000"/>
          <w:sz w:val="17"/>
          <w:szCs w:val="17"/>
        </w:rPr>
        <w:t xml:space="preserve"> Armstrong, </w:t>
      </w:r>
      <w:r w:rsidR="007B100F">
        <w:rPr>
          <w:rFonts w:ascii="Arial" w:hAnsi="Arial" w:cs="Arial"/>
          <w:color w:val="000000"/>
          <w:sz w:val="17"/>
          <w:szCs w:val="17"/>
        </w:rPr>
        <w:t xml:space="preserve">Linda Parker, </w:t>
      </w:r>
      <w:r w:rsidR="00443EB1">
        <w:rPr>
          <w:rFonts w:ascii="Arial" w:hAnsi="Arial" w:cs="Arial"/>
          <w:color w:val="000000"/>
          <w:sz w:val="17"/>
          <w:szCs w:val="17"/>
        </w:rPr>
        <w:t xml:space="preserve">and </w:t>
      </w:r>
      <w:r w:rsidR="007B100F">
        <w:rPr>
          <w:rFonts w:ascii="Arial" w:hAnsi="Arial" w:cs="Arial"/>
          <w:color w:val="000000"/>
          <w:sz w:val="17"/>
          <w:szCs w:val="17"/>
        </w:rPr>
        <w:t>Joe Lopez.</w:t>
      </w:r>
    </w:p>
    <w:p w:rsidR="009B2CCE" w:rsidRDefault="007B100F" w:rsidP="009B2CCE">
      <w:pPr>
        <w:ind w:left="360"/>
        <w:rPr>
          <w:rFonts w:ascii="Arial" w:hAnsi="Arial" w:cs="Arial"/>
          <w:color w:val="000000"/>
          <w:sz w:val="17"/>
          <w:szCs w:val="17"/>
        </w:rPr>
      </w:pPr>
      <w:r>
        <w:rPr>
          <w:rFonts w:ascii="Arial" w:hAnsi="Arial" w:cs="Arial"/>
          <w:color w:val="000000"/>
          <w:sz w:val="17"/>
          <w:szCs w:val="17"/>
        </w:rPr>
        <w:t xml:space="preserve">Doug Cox submitted his resignation due to increased responsibilities at ACI. </w:t>
      </w:r>
      <w:r w:rsidR="00205430">
        <w:rPr>
          <w:rFonts w:ascii="Arial" w:hAnsi="Arial" w:cs="Arial"/>
          <w:color w:val="000000"/>
          <w:sz w:val="17"/>
          <w:szCs w:val="17"/>
        </w:rPr>
        <w:t xml:space="preserve">Carl </w:t>
      </w:r>
      <w:proofErr w:type="spellStart"/>
      <w:r w:rsidR="00205430">
        <w:rPr>
          <w:rFonts w:ascii="Arial" w:hAnsi="Arial" w:cs="Arial"/>
          <w:color w:val="000000"/>
          <w:sz w:val="17"/>
          <w:szCs w:val="17"/>
        </w:rPr>
        <w:t>Grending</w:t>
      </w:r>
      <w:proofErr w:type="spellEnd"/>
      <w:r w:rsidR="00205430">
        <w:rPr>
          <w:rFonts w:ascii="Arial" w:hAnsi="Arial" w:cs="Arial"/>
          <w:color w:val="000000"/>
          <w:sz w:val="17"/>
          <w:szCs w:val="17"/>
        </w:rPr>
        <w:t xml:space="preserve"> arrived at 1:13pm.</w:t>
      </w:r>
    </w:p>
    <w:p w:rsidR="009B2CCE" w:rsidRPr="0046513C" w:rsidRDefault="009B2CCE" w:rsidP="009B2CCE">
      <w:pPr>
        <w:ind w:left="360"/>
        <w:rPr>
          <w:rFonts w:ascii="Arial" w:hAnsi="Arial" w:cs="Arial"/>
          <w:color w:val="000000"/>
          <w:sz w:val="17"/>
          <w:szCs w:val="17"/>
        </w:rPr>
      </w:pPr>
      <w:r>
        <w:rPr>
          <w:rFonts w:ascii="Arial" w:hAnsi="Arial" w:cs="Arial"/>
          <w:color w:val="000000"/>
          <w:sz w:val="17"/>
          <w:szCs w:val="17"/>
        </w:rPr>
        <w:t xml:space="preserve">Also present were Dr. </w:t>
      </w:r>
      <w:proofErr w:type="spellStart"/>
      <w:r>
        <w:rPr>
          <w:rFonts w:ascii="Arial" w:hAnsi="Arial" w:cs="Arial"/>
          <w:color w:val="000000"/>
          <w:sz w:val="17"/>
          <w:szCs w:val="17"/>
        </w:rPr>
        <w:t>Elsy</w:t>
      </w:r>
      <w:proofErr w:type="spellEnd"/>
      <w:r>
        <w:rPr>
          <w:rFonts w:ascii="Arial" w:hAnsi="Arial" w:cs="Arial"/>
          <w:color w:val="000000"/>
          <w:sz w:val="17"/>
          <w:szCs w:val="17"/>
        </w:rPr>
        <w:t xml:space="preserve"> Diaz</w:t>
      </w:r>
      <w:r w:rsidR="007B100F">
        <w:rPr>
          <w:rFonts w:ascii="Arial" w:hAnsi="Arial" w:cs="Arial"/>
          <w:color w:val="000000"/>
          <w:sz w:val="17"/>
          <w:szCs w:val="17"/>
        </w:rPr>
        <w:t xml:space="preserve"> (CIS Head of School)</w:t>
      </w:r>
      <w:r>
        <w:rPr>
          <w:rFonts w:ascii="Arial" w:hAnsi="Arial" w:cs="Arial"/>
          <w:color w:val="000000"/>
          <w:sz w:val="17"/>
          <w:szCs w:val="17"/>
        </w:rPr>
        <w:t xml:space="preserve">, Rebekah </w:t>
      </w:r>
      <w:proofErr w:type="spellStart"/>
      <w:r>
        <w:rPr>
          <w:rFonts w:ascii="Arial" w:hAnsi="Arial" w:cs="Arial"/>
          <w:color w:val="000000"/>
          <w:sz w:val="17"/>
          <w:szCs w:val="17"/>
        </w:rPr>
        <w:t>Runyan</w:t>
      </w:r>
      <w:proofErr w:type="spellEnd"/>
      <w:r w:rsidR="007B100F">
        <w:rPr>
          <w:rFonts w:ascii="Arial" w:hAnsi="Arial" w:cs="Arial"/>
          <w:color w:val="000000"/>
          <w:sz w:val="17"/>
          <w:szCs w:val="17"/>
        </w:rPr>
        <w:t xml:space="preserve"> (CIS Business Manager, </w:t>
      </w:r>
      <w:proofErr w:type="spellStart"/>
      <w:r w:rsidR="007B100F">
        <w:rPr>
          <w:rFonts w:ascii="Arial" w:hAnsi="Arial" w:cs="Arial"/>
          <w:color w:val="000000"/>
          <w:sz w:val="17"/>
          <w:szCs w:val="17"/>
        </w:rPr>
        <w:t>AptAbility</w:t>
      </w:r>
      <w:proofErr w:type="spellEnd"/>
      <w:r w:rsidR="007B100F">
        <w:rPr>
          <w:rFonts w:ascii="Arial" w:hAnsi="Arial" w:cs="Arial"/>
          <w:color w:val="000000"/>
          <w:sz w:val="17"/>
          <w:szCs w:val="17"/>
        </w:rPr>
        <w:t>)</w:t>
      </w:r>
      <w:r>
        <w:rPr>
          <w:rFonts w:ascii="Arial" w:hAnsi="Arial" w:cs="Arial"/>
          <w:color w:val="000000"/>
          <w:sz w:val="17"/>
          <w:szCs w:val="17"/>
        </w:rPr>
        <w:t>, Kim Romero</w:t>
      </w:r>
      <w:r w:rsidR="007B100F">
        <w:rPr>
          <w:rFonts w:ascii="Arial" w:hAnsi="Arial" w:cs="Arial"/>
          <w:color w:val="000000"/>
          <w:sz w:val="17"/>
          <w:szCs w:val="17"/>
        </w:rPr>
        <w:t xml:space="preserve"> (CIS Special Education Coordinator), Ana </w:t>
      </w:r>
      <w:proofErr w:type="spellStart"/>
      <w:r w:rsidR="007B100F">
        <w:rPr>
          <w:rFonts w:ascii="Arial" w:hAnsi="Arial" w:cs="Arial"/>
          <w:color w:val="000000"/>
          <w:sz w:val="17"/>
          <w:szCs w:val="17"/>
        </w:rPr>
        <w:t>Perea</w:t>
      </w:r>
      <w:proofErr w:type="spellEnd"/>
      <w:r w:rsidR="007B100F">
        <w:rPr>
          <w:rFonts w:ascii="Arial" w:hAnsi="Arial" w:cs="Arial"/>
          <w:color w:val="000000"/>
          <w:sz w:val="17"/>
          <w:szCs w:val="17"/>
        </w:rPr>
        <w:t xml:space="preserve"> (CIS PYP Coordinator)</w:t>
      </w:r>
      <w:r>
        <w:rPr>
          <w:rFonts w:ascii="Arial" w:hAnsi="Arial" w:cs="Arial"/>
          <w:color w:val="000000"/>
          <w:sz w:val="17"/>
          <w:szCs w:val="17"/>
        </w:rPr>
        <w:t xml:space="preserve">, Josh </w:t>
      </w:r>
      <w:proofErr w:type="spellStart"/>
      <w:r>
        <w:rPr>
          <w:rFonts w:ascii="Arial" w:hAnsi="Arial" w:cs="Arial"/>
          <w:color w:val="000000"/>
          <w:sz w:val="17"/>
          <w:szCs w:val="17"/>
        </w:rPr>
        <w:t>Ripp</w:t>
      </w:r>
      <w:proofErr w:type="spellEnd"/>
      <w:r w:rsidR="007B100F">
        <w:rPr>
          <w:rFonts w:ascii="Arial" w:hAnsi="Arial" w:cs="Arial"/>
          <w:color w:val="000000"/>
          <w:sz w:val="17"/>
          <w:szCs w:val="17"/>
        </w:rPr>
        <w:t xml:space="preserve"> (MYP Coordinator)</w:t>
      </w:r>
      <w:r>
        <w:rPr>
          <w:rFonts w:ascii="Arial" w:hAnsi="Arial" w:cs="Arial"/>
          <w:color w:val="000000"/>
          <w:sz w:val="17"/>
          <w:szCs w:val="17"/>
        </w:rPr>
        <w:t>, and Tara Armijo-Prewitt</w:t>
      </w:r>
      <w:r w:rsidR="007B100F">
        <w:rPr>
          <w:rFonts w:ascii="Arial" w:hAnsi="Arial" w:cs="Arial"/>
          <w:color w:val="000000"/>
          <w:sz w:val="17"/>
          <w:szCs w:val="17"/>
        </w:rPr>
        <w:t xml:space="preserve"> (CIS Assistant Head of School).</w:t>
      </w:r>
    </w:p>
    <w:p w:rsidR="00362770" w:rsidRPr="0046513C" w:rsidRDefault="00362770" w:rsidP="00362770">
      <w:pPr>
        <w:rPr>
          <w:rFonts w:ascii="Arial" w:hAnsi="Arial" w:cs="Arial"/>
          <w:color w:val="000000"/>
          <w:sz w:val="17"/>
          <w:szCs w:val="17"/>
        </w:rPr>
      </w:pPr>
    </w:p>
    <w:p w:rsidR="00362770" w:rsidRDefault="00362770" w:rsidP="00362770">
      <w:pPr>
        <w:numPr>
          <w:ilvl w:val="0"/>
          <w:numId w:val="3"/>
        </w:numPr>
        <w:rPr>
          <w:rFonts w:ascii="Arial" w:hAnsi="Arial" w:cs="Arial"/>
          <w:color w:val="000000"/>
          <w:sz w:val="17"/>
          <w:szCs w:val="17"/>
        </w:rPr>
      </w:pPr>
      <w:r w:rsidRPr="0046513C">
        <w:rPr>
          <w:rFonts w:ascii="Arial" w:hAnsi="Arial" w:cs="Arial"/>
          <w:b/>
          <w:bCs/>
          <w:color w:val="000000"/>
          <w:sz w:val="17"/>
          <w:szCs w:val="17"/>
        </w:rPr>
        <w:t>Action Proposed</w:t>
      </w:r>
      <w:r w:rsidRPr="0046513C">
        <w:rPr>
          <w:rFonts w:ascii="Arial" w:hAnsi="Arial" w:cs="Arial"/>
          <w:color w:val="000000"/>
          <w:sz w:val="17"/>
          <w:szCs w:val="17"/>
        </w:rPr>
        <w:t xml:space="preserve"> – Adoption of agenda for </w:t>
      </w:r>
      <w:r w:rsidR="0007678C">
        <w:rPr>
          <w:rFonts w:ascii="Arial" w:hAnsi="Arial" w:cs="Arial"/>
          <w:color w:val="000000"/>
          <w:sz w:val="17"/>
          <w:szCs w:val="17"/>
        </w:rPr>
        <w:t>July 30</w:t>
      </w:r>
      <w:r w:rsidR="008E1F79" w:rsidRPr="0046513C">
        <w:rPr>
          <w:rFonts w:ascii="Arial" w:hAnsi="Arial" w:cs="Arial"/>
          <w:color w:val="000000"/>
          <w:sz w:val="17"/>
          <w:szCs w:val="17"/>
        </w:rPr>
        <w:t>, 201</w:t>
      </w:r>
      <w:r w:rsidR="008E43B3">
        <w:rPr>
          <w:rFonts w:ascii="Arial" w:hAnsi="Arial" w:cs="Arial"/>
          <w:color w:val="000000"/>
          <w:sz w:val="17"/>
          <w:szCs w:val="17"/>
        </w:rPr>
        <w:t>5</w:t>
      </w:r>
      <w:r w:rsidR="008E1F79" w:rsidRPr="0046513C">
        <w:rPr>
          <w:rFonts w:ascii="Arial" w:hAnsi="Arial" w:cs="Arial"/>
          <w:color w:val="000000"/>
          <w:sz w:val="17"/>
          <w:szCs w:val="17"/>
        </w:rPr>
        <w:t xml:space="preserve"> </w:t>
      </w:r>
      <w:r w:rsidRPr="0046513C">
        <w:rPr>
          <w:rFonts w:ascii="Arial" w:hAnsi="Arial" w:cs="Arial"/>
          <w:color w:val="000000"/>
          <w:sz w:val="17"/>
          <w:szCs w:val="17"/>
        </w:rPr>
        <w:t xml:space="preserve">meeting. </w:t>
      </w:r>
    </w:p>
    <w:p w:rsidR="009B2CCE" w:rsidRPr="009B2CCE" w:rsidRDefault="007B100F" w:rsidP="009B2CCE">
      <w:pPr>
        <w:ind w:left="360"/>
        <w:rPr>
          <w:rFonts w:ascii="Arial" w:hAnsi="Arial" w:cs="Arial"/>
          <w:color w:val="000000"/>
          <w:sz w:val="17"/>
          <w:szCs w:val="17"/>
        </w:rPr>
      </w:pPr>
      <w:r w:rsidRPr="007B100F">
        <w:rPr>
          <w:rFonts w:ascii="Arial" w:hAnsi="Arial" w:cs="Arial"/>
          <w:bCs/>
          <w:color w:val="000000"/>
          <w:sz w:val="17"/>
          <w:szCs w:val="17"/>
        </w:rPr>
        <w:t>Stacy Blackwell</w:t>
      </w:r>
      <w:r>
        <w:rPr>
          <w:rFonts w:ascii="Arial" w:hAnsi="Arial" w:cs="Arial"/>
          <w:b/>
          <w:bCs/>
          <w:color w:val="000000"/>
          <w:sz w:val="17"/>
          <w:szCs w:val="17"/>
        </w:rPr>
        <w:t xml:space="preserve"> </w:t>
      </w:r>
      <w:r w:rsidR="009B2CCE">
        <w:rPr>
          <w:rFonts w:ascii="Arial" w:hAnsi="Arial" w:cs="Arial"/>
          <w:bCs/>
          <w:color w:val="000000"/>
          <w:sz w:val="17"/>
          <w:szCs w:val="17"/>
        </w:rPr>
        <w:t>moved to adopt the agenda as presente</w:t>
      </w:r>
      <w:r>
        <w:rPr>
          <w:rFonts w:ascii="Arial" w:hAnsi="Arial" w:cs="Arial"/>
          <w:bCs/>
          <w:color w:val="000000"/>
          <w:sz w:val="17"/>
          <w:szCs w:val="17"/>
        </w:rPr>
        <w:t>d. John Emerson s</w:t>
      </w:r>
      <w:r w:rsidR="009B2CCE">
        <w:rPr>
          <w:rFonts w:ascii="Arial" w:hAnsi="Arial" w:cs="Arial"/>
          <w:bCs/>
          <w:color w:val="000000"/>
          <w:sz w:val="17"/>
          <w:szCs w:val="17"/>
        </w:rPr>
        <w:t xml:space="preserve">econded. There was no opposition. </w:t>
      </w:r>
      <w:r>
        <w:rPr>
          <w:rFonts w:ascii="Arial" w:hAnsi="Arial" w:cs="Arial"/>
          <w:bCs/>
          <w:color w:val="000000"/>
          <w:sz w:val="17"/>
          <w:szCs w:val="17"/>
        </w:rPr>
        <w:t xml:space="preserve"> Stacy Blackwell moved to amend the agenda to move the finance item to after Head of School’s Report. </w:t>
      </w:r>
      <w:proofErr w:type="spellStart"/>
      <w:r>
        <w:rPr>
          <w:rFonts w:ascii="Arial" w:hAnsi="Arial" w:cs="Arial"/>
          <w:bCs/>
          <w:color w:val="000000"/>
          <w:sz w:val="17"/>
          <w:szCs w:val="17"/>
        </w:rPr>
        <w:t>Yasine</w:t>
      </w:r>
      <w:proofErr w:type="spellEnd"/>
      <w:r>
        <w:rPr>
          <w:rFonts w:ascii="Arial" w:hAnsi="Arial" w:cs="Arial"/>
          <w:bCs/>
          <w:color w:val="000000"/>
          <w:sz w:val="17"/>
          <w:szCs w:val="17"/>
        </w:rPr>
        <w:t xml:space="preserve"> Armstrong seconded. There was no opposition.</w:t>
      </w:r>
    </w:p>
    <w:p w:rsidR="002270F0" w:rsidRPr="0046513C" w:rsidRDefault="002270F0" w:rsidP="002270F0">
      <w:pPr>
        <w:pStyle w:val="ListParagraph"/>
        <w:rPr>
          <w:rFonts w:ascii="Arial" w:hAnsi="Arial" w:cs="Arial"/>
          <w:color w:val="000000"/>
          <w:sz w:val="17"/>
          <w:szCs w:val="17"/>
        </w:rPr>
      </w:pPr>
    </w:p>
    <w:p w:rsidR="008E1F79" w:rsidRDefault="002270F0" w:rsidP="008E43B3">
      <w:pPr>
        <w:numPr>
          <w:ilvl w:val="0"/>
          <w:numId w:val="3"/>
        </w:numPr>
        <w:rPr>
          <w:rFonts w:ascii="Arial" w:hAnsi="Arial" w:cs="Arial"/>
          <w:color w:val="000000"/>
          <w:sz w:val="17"/>
          <w:szCs w:val="17"/>
        </w:rPr>
      </w:pPr>
      <w:r w:rsidRPr="0046513C">
        <w:rPr>
          <w:rFonts w:ascii="Arial" w:hAnsi="Arial" w:cs="Arial"/>
          <w:b/>
          <w:bCs/>
          <w:color w:val="000000"/>
          <w:sz w:val="17"/>
          <w:szCs w:val="17"/>
        </w:rPr>
        <w:t>Action Proposed</w:t>
      </w:r>
      <w:r w:rsidRPr="0046513C">
        <w:rPr>
          <w:rFonts w:ascii="Arial" w:hAnsi="Arial" w:cs="Arial"/>
          <w:color w:val="000000"/>
          <w:sz w:val="17"/>
          <w:szCs w:val="17"/>
        </w:rPr>
        <w:t xml:space="preserve"> – Approval of minutes </w:t>
      </w:r>
      <w:r w:rsidR="00346634" w:rsidRPr="0046513C">
        <w:rPr>
          <w:rFonts w:ascii="Arial" w:hAnsi="Arial" w:cs="Arial"/>
          <w:color w:val="000000"/>
          <w:sz w:val="17"/>
          <w:szCs w:val="17"/>
        </w:rPr>
        <w:t xml:space="preserve">for </w:t>
      </w:r>
      <w:r w:rsidR="0007678C">
        <w:rPr>
          <w:rFonts w:ascii="Arial" w:hAnsi="Arial" w:cs="Arial"/>
          <w:color w:val="000000"/>
          <w:sz w:val="17"/>
          <w:szCs w:val="17"/>
        </w:rPr>
        <w:t>May 13</w:t>
      </w:r>
      <w:r w:rsidR="008E1F79" w:rsidRPr="0046513C">
        <w:rPr>
          <w:rFonts w:ascii="Arial" w:hAnsi="Arial" w:cs="Arial"/>
          <w:color w:val="000000"/>
          <w:sz w:val="17"/>
          <w:szCs w:val="17"/>
        </w:rPr>
        <w:t>, 201</w:t>
      </w:r>
      <w:r w:rsidR="008E43B3">
        <w:rPr>
          <w:rFonts w:ascii="Arial" w:hAnsi="Arial" w:cs="Arial"/>
          <w:color w:val="000000"/>
          <w:sz w:val="17"/>
          <w:szCs w:val="17"/>
        </w:rPr>
        <w:t>5</w:t>
      </w:r>
      <w:r w:rsidR="00627FBC" w:rsidRPr="0046513C">
        <w:rPr>
          <w:rFonts w:ascii="Arial" w:hAnsi="Arial" w:cs="Arial"/>
          <w:color w:val="000000"/>
          <w:sz w:val="17"/>
          <w:szCs w:val="17"/>
        </w:rPr>
        <w:t>.</w:t>
      </w:r>
    </w:p>
    <w:p w:rsidR="007B100F" w:rsidRDefault="007B100F" w:rsidP="007B100F">
      <w:pPr>
        <w:ind w:left="360"/>
        <w:rPr>
          <w:rFonts w:ascii="Arial" w:hAnsi="Arial" w:cs="Arial"/>
          <w:color w:val="000000"/>
          <w:sz w:val="17"/>
          <w:szCs w:val="17"/>
        </w:rPr>
      </w:pPr>
      <w:r>
        <w:rPr>
          <w:rFonts w:ascii="Arial" w:hAnsi="Arial" w:cs="Arial"/>
          <w:color w:val="000000"/>
          <w:sz w:val="17"/>
          <w:szCs w:val="17"/>
        </w:rPr>
        <w:t>Linda Parker moved to approve the May 13, 2015 minutes. Stacy Blackwell seconded. There was no opposition.</w:t>
      </w:r>
    </w:p>
    <w:p w:rsidR="005271FB" w:rsidRPr="0046513C" w:rsidRDefault="005271FB" w:rsidP="0007678C">
      <w:pPr>
        <w:rPr>
          <w:rFonts w:ascii="Arial" w:hAnsi="Arial" w:cs="Arial"/>
          <w:color w:val="000000"/>
          <w:sz w:val="17"/>
          <w:szCs w:val="17"/>
        </w:rPr>
      </w:pPr>
    </w:p>
    <w:p w:rsidR="00116125" w:rsidRPr="0046513C" w:rsidRDefault="00116125" w:rsidP="00116125">
      <w:pPr>
        <w:numPr>
          <w:ilvl w:val="0"/>
          <w:numId w:val="3"/>
        </w:numPr>
        <w:rPr>
          <w:rFonts w:ascii="Arial" w:hAnsi="Arial" w:cs="Arial"/>
          <w:color w:val="000000"/>
          <w:sz w:val="17"/>
          <w:szCs w:val="17"/>
        </w:rPr>
      </w:pPr>
      <w:r w:rsidRPr="0046513C">
        <w:rPr>
          <w:rFonts w:ascii="Arial" w:hAnsi="Arial" w:cs="Arial"/>
          <w:color w:val="000000"/>
          <w:sz w:val="17"/>
          <w:szCs w:val="17"/>
        </w:rPr>
        <w:t xml:space="preserve">Finance </w:t>
      </w:r>
      <w:r w:rsidR="00443EB1">
        <w:rPr>
          <w:rFonts w:ascii="Arial" w:hAnsi="Arial" w:cs="Arial"/>
          <w:color w:val="000000"/>
          <w:sz w:val="17"/>
          <w:szCs w:val="17"/>
        </w:rPr>
        <w:t>– moved to after the Head of School report.</w:t>
      </w:r>
    </w:p>
    <w:p w:rsidR="008E1F79" w:rsidRPr="0046513C" w:rsidRDefault="00116125" w:rsidP="00116125">
      <w:pPr>
        <w:numPr>
          <w:ilvl w:val="1"/>
          <w:numId w:val="3"/>
        </w:numPr>
        <w:rPr>
          <w:rFonts w:ascii="Arial" w:hAnsi="Arial" w:cs="Arial"/>
          <w:sz w:val="17"/>
          <w:szCs w:val="17"/>
        </w:rPr>
      </w:pPr>
      <w:r w:rsidRPr="0046513C">
        <w:rPr>
          <w:rFonts w:ascii="Arial" w:hAnsi="Arial" w:cs="Arial"/>
          <w:sz w:val="17"/>
          <w:szCs w:val="17"/>
        </w:rPr>
        <w:t xml:space="preserve">Budget Update – </w:t>
      </w:r>
      <w:r w:rsidR="0007678C">
        <w:rPr>
          <w:rFonts w:ascii="Arial" w:hAnsi="Arial" w:cs="Arial"/>
          <w:sz w:val="17"/>
          <w:szCs w:val="17"/>
        </w:rPr>
        <w:t xml:space="preserve">Rebekah </w:t>
      </w:r>
      <w:proofErr w:type="spellStart"/>
      <w:r w:rsidR="0007678C">
        <w:rPr>
          <w:rFonts w:ascii="Arial" w:hAnsi="Arial" w:cs="Arial"/>
          <w:sz w:val="17"/>
          <w:szCs w:val="17"/>
        </w:rPr>
        <w:t>Runyan</w:t>
      </w:r>
      <w:proofErr w:type="spellEnd"/>
      <w:r w:rsidR="0007678C">
        <w:rPr>
          <w:rFonts w:ascii="Arial" w:hAnsi="Arial" w:cs="Arial"/>
          <w:sz w:val="17"/>
          <w:szCs w:val="17"/>
        </w:rPr>
        <w:t>, Business Manager</w:t>
      </w:r>
      <w:r w:rsidR="00CB3A76" w:rsidRPr="0046513C">
        <w:rPr>
          <w:rFonts w:ascii="Arial" w:hAnsi="Arial" w:cs="Arial"/>
          <w:b/>
          <w:sz w:val="17"/>
          <w:szCs w:val="17"/>
        </w:rPr>
        <w:t xml:space="preserve"> </w:t>
      </w:r>
    </w:p>
    <w:p w:rsidR="00116125" w:rsidRDefault="008E1F79" w:rsidP="008E1F79">
      <w:pPr>
        <w:numPr>
          <w:ilvl w:val="2"/>
          <w:numId w:val="3"/>
        </w:numPr>
        <w:rPr>
          <w:rFonts w:ascii="Arial" w:hAnsi="Arial" w:cs="Arial"/>
          <w:sz w:val="17"/>
          <w:szCs w:val="17"/>
        </w:rPr>
      </w:pPr>
      <w:r w:rsidRPr="0046513C">
        <w:rPr>
          <w:rFonts w:ascii="Arial" w:hAnsi="Arial" w:cs="Arial"/>
          <w:b/>
          <w:sz w:val="17"/>
          <w:szCs w:val="17"/>
        </w:rPr>
        <w:t xml:space="preserve">Action Proposed – </w:t>
      </w:r>
      <w:r w:rsidRPr="0046513C">
        <w:rPr>
          <w:rFonts w:ascii="Arial" w:hAnsi="Arial" w:cs="Arial"/>
          <w:sz w:val="17"/>
          <w:szCs w:val="17"/>
        </w:rPr>
        <w:t xml:space="preserve">Approval of </w:t>
      </w:r>
      <w:r w:rsidR="0046513C" w:rsidRPr="0046513C">
        <w:rPr>
          <w:rFonts w:ascii="Arial" w:hAnsi="Arial" w:cs="Arial"/>
          <w:sz w:val="17"/>
          <w:szCs w:val="17"/>
        </w:rPr>
        <w:t>BARS</w:t>
      </w:r>
    </w:p>
    <w:p w:rsidR="0007678C" w:rsidRPr="0046513C" w:rsidRDefault="0007678C" w:rsidP="0007678C">
      <w:pPr>
        <w:ind w:left="1080"/>
        <w:rPr>
          <w:rFonts w:ascii="Arial" w:hAnsi="Arial" w:cs="Arial"/>
          <w:sz w:val="17"/>
          <w:szCs w:val="17"/>
        </w:rPr>
      </w:pPr>
    </w:p>
    <w:p w:rsidR="0007678C" w:rsidRPr="0046513C" w:rsidRDefault="0007678C" w:rsidP="0007678C">
      <w:pPr>
        <w:numPr>
          <w:ilvl w:val="0"/>
          <w:numId w:val="3"/>
        </w:numPr>
        <w:rPr>
          <w:rFonts w:ascii="Arial" w:hAnsi="Arial" w:cs="Arial"/>
          <w:color w:val="000000"/>
          <w:sz w:val="17"/>
          <w:szCs w:val="17"/>
        </w:rPr>
      </w:pPr>
      <w:r w:rsidRPr="0046513C">
        <w:rPr>
          <w:rFonts w:ascii="Arial" w:hAnsi="Arial" w:cs="Arial"/>
          <w:sz w:val="17"/>
          <w:szCs w:val="17"/>
        </w:rPr>
        <w:t xml:space="preserve">Governing Council </w:t>
      </w:r>
    </w:p>
    <w:p w:rsidR="009254DA" w:rsidRDefault="009254DA" w:rsidP="0007678C">
      <w:pPr>
        <w:numPr>
          <w:ilvl w:val="1"/>
          <w:numId w:val="3"/>
        </w:numPr>
        <w:rPr>
          <w:rFonts w:ascii="Arial" w:hAnsi="Arial" w:cs="Arial"/>
          <w:color w:val="000000"/>
          <w:sz w:val="17"/>
          <w:szCs w:val="17"/>
        </w:rPr>
      </w:pPr>
      <w:r>
        <w:rPr>
          <w:rFonts w:ascii="Arial" w:hAnsi="Arial" w:cs="Arial"/>
          <w:color w:val="000000"/>
          <w:sz w:val="17"/>
          <w:szCs w:val="17"/>
        </w:rPr>
        <w:t>Recognition of GC Members</w:t>
      </w:r>
    </w:p>
    <w:p w:rsidR="007B100F" w:rsidRDefault="007B100F" w:rsidP="007B100F">
      <w:pPr>
        <w:ind w:left="720"/>
        <w:rPr>
          <w:rFonts w:ascii="Arial" w:hAnsi="Arial" w:cs="Arial"/>
          <w:color w:val="000000"/>
          <w:sz w:val="17"/>
          <w:szCs w:val="17"/>
        </w:rPr>
      </w:pPr>
      <w:r>
        <w:rPr>
          <w:rFonts w:ascii="Arial" w:hAnsi="Arial" w:cs="Arial"/>
          <w:color w:val="000000"/>
          <w:sz w:val="17"/>
          <w:szCs w:val="17"/>
        </w:rPr>
        <w:t xml:space="preserve">Dr. Diaz recognized Linda Parker, Jennifer Salisbury and Doug Cox for their service to the Governing Council.  Doug Cox was not present.  Dr. Diaz presented gifts to Jennifer Salisbury and </w:t>
      </w:r>
      <w:r w:rsidR="00205430">
        <w:rPr>
          <w:rFonts w:ascii="Arial" w:hAnsi="Arial" w:cs="Arial"/>
          <w:color w:val="000000"/>
          <w:sz w:val="17"/>
          <w:szCs w:val="17"/>
        </w:rPr>
        <w:t>Linda Parker. Stacy Blackwell thanked Jennifer Salisbury and Linda Parker for being dedicated, positive and welcoming board members.</w:t>
      </w:r>
    </w:p>
    <w:p w:rsidR="00205430" w:rsidRDefault="00205430" w:rsidP="007B100F">
      <w:pPr>
        <w:ind w:left="720"/>
        <w:rPr>
          <w:rFonts w:ascii="Arial" w:hAnsi="Arial" w:cs="Arial"/>
          <w:color w:val="000000"/>
          <w:sz w:val="17"/>
          <w:szCs w:val="17"/>
        </w:rPr>
      </w:pPr>
      <w:r>
        <w:rPr>
          <w:rFonts w:ascii="Arial" w:hAnsi="Arial" w:cs="Arial"/>
          <w:color w:val="000000"/>
          <w:sz w:val="17"/>
          <w:szCs w:val="17"/>
        </w:rPr>
        <w:t>Jennifer Salisbury noted that her</w:t>
      </w:r>
      <w:r w:rsidR="003422BD">
        <w:rPr>
          <w:rFonts w:ascii="Arial" w:hAnsi="Arial" w:cs="Arial"/>
          <w:color w:val="000000"/>
          <w:sz w:val="17"/>
          <w:szCs w:val="17"/>
        </w:rPr>
        <w:t xml:space="preserve"> own</w:t>
      </w:r>
      <w:r>
        <w:rPr>
          <w:rFonts w:ascii="Arial" w:hAnsi="Arial" w:cs="Arial"/>
          <w:color w:val="000000"/>
          <w:sz w:val="17"/>
          <w:szCs w:val="17"/>
        </w:rPr>
        <w:t xml:space="preserve"> service has been a well-enjoyed labor of love. Linda Parker thanked the board </w:t>
      </w:r>
      <w:proofErr w:type="gramStart"/>
      <w:r>
        <w:rPr>
          <w:rFonts w:ascii="Arial" w:hAnsi="Arial" w:cs="Arial"/>
          <w:color w:val="000000"/>
          <w:sz w:val="17"/>
          <w:szCs w:val="17"/>
        </w:rPr>
        <w:t>and</w:t>
      </w:r>
      <w:proofErr w:type="gramEnd"/>
      <w:r>
        <w:rPr>
          <w:rFonts w:ascii="Arial" w:hAnsi="Arial" w:cs="Arial"/>
          <w:color w:val="000000"/>
          <w:sz w:val="17"/>
          <w:szCs w:val="17"/>
        </w:rPr>
        <w:t xml:space="preserve"> staff for the opportunity to serve the community.</w:t>
      </w:r>
    </w:p>
    <w:p w:rsidR="009254DA" w:rsidRDefault="009254DA" w:rsidP="009254DA">
      <w:pPr>
        <w:numPr>
          <w:ilvl w:val="2"/>
          <w:numId w:val="3"/>
        </w:numPr>
        <w:rPr>
          <w:rFonts w:ascii="Arial" w:hAnsi="Arial" w:cs="Arial"/>
          <w:color w:val="000000"/>
          <w:sz w:val="17"/>
          <w:szCs w:val="17"/>
        </w:rPr>
      </w:pPr>
      <w:r>
        <w:rPr>
          <w:rFonts w:ascii="Arial" w:hAnsi="Arial" w:cs="Arial"/>
          <w:color w:val="000000"/>
          <w:sz w:val="17"/>
          <w:szCs w:val="17"/>
        </w:rPr>
        <w:t>Jennifer Salisbury</w:t>
      </w:r>
    </w:p>
    <w:p w:rsidR="009254DA" w:rsidRDefault="009254DA" w:rsidP="009254DA">
      <w:pPr>
        <w:numPr>
          <w:ilvl w:val="2"/>
          <w:numId w:val="3"/>
        </w:numPr>
        <w:rPr>
          <w:rFonts w:ascii="Arial" w:hAnsi="Arial" w:cs="Arial"/>
          <w:color w:val="000000"/>
          <w:sz w:val="17"/>
          <w:szCs w:val="17"/>
        </w:rPr>
      </w:pPr>
      <w:r>
        <w:rPr>
          <w:rFonts w:ascii="Arial" w:hAnsi="Arial" w:cs="Arial"/>
          <w:color w:val="000000"/>
          <w:sz w:val="17"/>
          <w:szCs w:val="17"/>
        </w:rPr>
        <w:t>Linda Parker</w:t>
      </w:r>
    </w:p>
    <w:p w:rsidR="009254DA" w:rsidRPr="009254DA" w:rsidRDefault="009254DA" w:rsidP="009254DA">
      <w:pPr>
        <w:numPr>
          <w:ilvl w:val="2"/>
          <w:numId w:val="3"/>
        </w:numPr>
        <w:rPr>
          <w:rFonts w:ascii="Arial" w:hAnsi="Arial" w:cs="Arial"/>
          <w:color w:val="000000"/>
          <w:sz w:val="17"/>
          <w:szCs w:val="17"/>
        </w:rPr>
      </w:pPr>
      <w:r>
        <w:rPr>
          <w:rFonts w:ascii="Arial" w:hAnsi="Arial" w:cs="Arial"/>
          <w:color w:val="000000"/>
          <w:sz w:val="17"/>
          <w:szCs w:val="17"/>
        </w:rPr>
        <w:t>Doug Cox</w:t>
      </w:r>
    </w:p>
    <w:p w:rsidR="0007678C" w:rsidRPr="00205430" w:rsidRDefault="0007678C" w:rsidP="0007678C">
      <w:pPr>
        <w:numPr>
          <w:ilvl w:val="1"/>
          <w:numId w:val="3"/>
        </w:numPr>
        <w:rPr>
          <w:rFonts w:ascii="Arial" w:hAnsi="Arial" w:cs="Arial"/>
          <w:color w:val="000000"/>
          <w:sz w:val="17"/>
          <w:szCs w:val="17"/>
        </w:rPr>
      </w:pPr>
      <w:r w:rsidRPr="0046513C">
        <w:rPr>
          <w:rFonts w:ascii="Arial" w:hAnsi="Arial" w:cs="Arial"/>
          <w:sz w:val="17"/>
          <w:szCs w:val="17"/>
        </w:rPr>
        <w:t xml:space="preserve">Discussion – </w:t>
      </w:r>
      <w:r>
        <w:rPr>
          <w:rFonts w:ascii="Arial" w:hAnsi="Arial" w:cs="Arial"/>
          <w:sz w:val="17"/>
          <w:szCs w:val="17"/>
        </w:rPr>
        <w:t>Update on GC Candidates and Required Skills</w:t>
      </w:r>
    </w:p>
    <w:p w:rsidR="00205430" w:rsidRDefault="00205430" w:rsidP="00205430">
      <w:pPr>
        <w:ind w:left="720"/>
        <w:rPr>
          <w:rFonts w:ascii="Arial" w:hAnsi="Arial" w:cs="Arial"/>
          <w:sz w:val="17"/>
          <w:szCs w:val="17"/>
        </w:rPr>
      </w:pPr>
      <w:r>
        <w:rPr>
          <w:rFonts w:ascii="Arial" w:hAnsi="Arial" w:cs="Arial"/>
          <w:sz w:val="17"/>
          <w:szCs w:val="17"/>
        </w:rPr>
        <w:t xml:space="preserve">Jennifer Salisbury noted that Doug Cox has resigned from the Governing Council recently and reported that there are currently 3 candidates.  </w:t>
      </w:r>
      <w:proofErr w:type="spellStart"/>
      <w:r>
        <w:rPr>
          <w:rFonts w:ascii="Arial" w:hAnsi="Arial" w:cs="Arial"/>
          <w:sz w:val="17"/>
          <w:szCs w:val="17"/>
        </w:rPr>
        <w:t>Yasine</w:t>
      </w:r>
      <w:proofErr w:type="spellEnd"/>
      <w:r>
        <w:rPr>
          <w:rFonts w:ascii="Arial" w:hAnsi="Arial" w:cs="Arial"/>
          <w:sz w:val="17"/>
          <w:szCs w:val="17"/>
        </w:rPr>
        <w:t xml:space="preserve"> Armstrong noted that the board has been searching for a lawyer to bring the skill set lost by Jennifer Salisbury’s departu</w:t>
      </w:r>
      <w:r w:rsidR="003422BD">
        <w:rPr>
          <w:rFonts w:ascii="Arial" w:hAnsi="Arial" w:cs="Arial"/>
          <w:sz w:val="17"/>
          <w:szCs w:val="17"/>
        </w:rPr>
        <w:t xml:space="preserve">re from the board and Justin Sawyer </w:t>
      </w:r>
      <w:r>
        <w:rPr>
          <w:rFonts w:ascii="Arial" w:hAnsi="Arial" w:cs="Arial"/>
          <w:sz w:val="17"/>
          <w:szCs w:val="17"/>
        </w:rPr>
        <w:t xml:space="preserve">is a local attorney interested in joining.  </w:t>
      </w:r>
    </w:p>
    <w:p w:rsidR="00205430" w:rsidRPr="0046513C" w:rsidRDefault="00205430" w:rsidP="00205430">
      <w:pPr>
        <w:ind w:left="720"/>
        <w:rPr>
          <w:rFonts w:ascii="Arial" w:hAnsi="Arial" w:cs="Arial"/>
          <w:color w:val="000000"/>
          <w:sz w:val="17"/>
          <w:szCs w:val="17"/>
        </w:rPr>
      </w:pPr>
      <w:r>
        <w:rPr>
          <w:rFonts w:ascii="Arial" w:hAnsi="Arial" w:cs="Arial"/>
          <w:sz w:val="17"/>
          <w:szCs w:val="17"/>
        </w:rPr>
        <w:t xml:space="preserve">Stacy Blackwell noted that Rhonda Ledbetter is a local accountant interested in joining the GC as well and volunteering as Treasurer. </w:t>
      </w:r>
      <w:proofErr w:type="spellStart"/>
      <w:r>
        <w:rPr>
          <w:rFonts w:ascii="Arial" w:hAnsi="Arial" w:cs="Arial"/>
          <w:sz w:val="17"/>
          <w:szCs w:val="17"/>
        </w:rPr>
        <w:t>Yasine</w:t>
      </w:r>
      <w:proofErr w:type="spellEnd"/>
      <w:r>
        <w:rPr>
          <w:rFonts w:ascii="Arial" w:hAnsi="Arial" w:cs="Arial"/>
          <w:sz w:val="17"/>
          <w:szCs w:val="17"/>
        </w:rPr>
        <w:t xml:space="preserve"> Armstrong reported that Nora </w:t>
      </w:r>
      <w:proofErr w:type="spellStart"/>
      <w:r>
        <w:rPr>
          <w:rFonts w:ascii="Arial" w:hAnsi="Arial" w:cs="Arial"/>
          <w:sz w:val="17"/>
          <w:szCs w:val="17"/>
        </w:rPr>
        <w:t>Scher</w:t>
      </w:r>
      <w:r w:rsidR="00F35B5B">
        <w:rPr>
          <w:rFonts w:ascii="Arial" w:hAnsi="Arial" w:cs="Arial"/>
          <w:sz w:val="17"/>
          <w:szCs w:val="17"/>
        </w:rPr>
        <w:t>zing</w:t>
      </w:r>
      <w:r>
        <w:rPr>
          <w:rFonts w:ascii="Arial" w:hAnsi="Arial" w:cs="Arial"/>
          <w:sz w:val="17"/>
          <w:szCs w:val="17"/>
        </w:rPr>
        <w:t>er</w:t>
      </w:r>
      <w:proofErr w:type="spellEnd"/>
      <w:r>
        <w:rPr>
          <w:rFonts w:ascii="Arial" w:hAnsi="Arial" w:cs="Arial"/>
          <w:sz w:val="17"/>
          <w:szCs w:val="17"/>
        </w:rPr>
        <w:t xml:space="preserve"> has agreed to rejoin the GC.</w:t>
      </w:r>
      <w:r w:rsidR="00F35B5B">
        <w:rPr>
          <w:rFonts w:ascii="Arial" w:hAnsi="Arial" w:cs="Arial"/>
          <w:sz w:val="17"/>
          <w:szCs w:val="17"/>
        </w:rPr>
        <w:t xml:space="preserve">  Jennifer Salisbury noted that the bylaws allow for three 2-year terms to be served and Nora </w:t>
      </w:r>
      <w:proofErr w:type="spellStart"/>
      <w:r w:rsidR="00F35B5B">
        <w:rPr>
          <w:rFonts w:ascii="Arial" w:hAnsi="Arial" w:cs="Arial"/>
          <w:sz w:val="17"/>
          <w:szCs w:val="17"/>
        </w:rPr>
        <w:t>Scherzinger</w:t>
      </w:r>
      <w:proofErr w:type="spellEnd"/>
      <w:r w:rsidR="00F35B5B">
        <w:rPr>
          <w:rFonts w:ascii="Arial" w:hAnsi="Arial" w:cs="Arial"/>
          <w:sz w:val="17"/>
          <w:szCs w:val="17"/>
        </w:rPr>
        <w:t xml:space="preserve"> previously served two terms (2008-2012) and is eligible to serve another 2-year term.</w:t>
      </w:r>
    </w:p>
    <w:p w:rsidR="0046513C" w:rsidRPr="0046513C" w:rsidRDefault="0046513C" w:rsidP="0046513C">
      <w:pPr>
        <w:ind w:left="1080"/>
        <w:rPr>
          <w:rFonts w:ascii="Arial" w:hAnsi="Arial" w:cs="Arial"/>
          <w:sz w:val="17"/>
          <w:szCs w:val="17"/>
        </w:rPr>
      </w:pPr>
    </w:p>
    <w:p w:rsidR="007B3077" w:rsidRPr="0046513C" w:rsidRDefault="00873C21" w:rsidP="008E1F79">
      <w:pPr>
        <w:numPr>
          <w:ilvl w:val="0"/>
          <w:numId w:val="3"/>
        </w:numPr>
        <w:rPr>
          <w:rFonts w:ascii="Arial" w:hAnsi="Arial" w:cs="Arial"/>
          <w:sz w:val="17"/>
          <w:szCs w:val="17"/>
        </w:rPr>
      </w:pPr>
      <w:r w:rsidRPr="0046513C">
        <w:rPr>
          <w:rFonts w:ascii="Arial" w:hAnsi="Arial" w:cs="Arial"/>
          <w:sz w:val="17"/>
          <w:szCs w:val="17"/>
        </w:rPr>
        <w:t xml:space="preserve">Head </w:t>
      </w:r>
      <w:r w:rsidR="007132A3">
        <w:rPr>
          <w:rFonts w:ascii="Arial" w:hAnsi="Arial" w:cs="Arial"/>
          <w:sz w:val="17"/>
          <w:szCs w:val="17"/>
        </w:rPr>
        <w:t>of School’s</w:t>
      </w:r>
      <w:r w:rsidRPr="0046513C">
        <w:rPr>
          <w:rFonts w:ascii="Arial" w:hAnsi="Arial" w:cs="Arial"/>
          <w:sz w:val="17"/>
          <w:szCs w:val="17"/>
        </w:rPr>
        <w:t xml:space="preserve"> Report</w:t>
      </w:r>
      <w:r w:rsidR="00116125" w:rsidRPr="0046513C">
        <w:rPr>
          <w:rFonts w:ascii="Arial" w:hAnsi="Arial" w:cs="Arial"/>
          <w:sz w:val="17"/>
          <w:szCs w:val="17"/>
        </w:rPr>
        <w:t xml:space="preserve">  </w:t>
      </w:r>
      <w:r w:rsidR="00313930" w:rsidRPr="0046513C">
        <w:rPr>
          <w:rFonts w:ascii="Arial" w:hAnsi="Arial" w:cs="Arial"/>
          <w:sz w:val="17"/>
          <w:szCs w:val="17"/>
        </w:rPr>
        <w:t xml:space="preserve">– </w:t>
      </w:r>
      <w:r w:rsidR="007332F2" w:rsidRPr="0046513C">
        <w:rPr>
          <w:rFonts w:ascii="Arial" w:hAnsi="Arial" w:cs="Arial"/>
          <w:sz w:val="17"/>
          <w:szCs w:val="17"/>
        </w:rPr>
        <w:t xml:space="preserve">Dr. </w:t>
      </w:r>
      <w:proofErr w:type="spellStart"/>
      <w:r w:rsidR="007332F2" w:rsidRPr="0046513C">
        <w:rPr>
          <w:rFonts w:ascii="Arial" w:hAnsi="Arial" w:cs="Arial"/>
          <w:sz w:val="17"/>
          <w:szCs w:val="17"/>
        </w:rPr>
        <w:t>Elsy</w:t>
      </w:r>
      <w:proofErr w:type="spellEnd"/>
      <w:r w:rsidR="007332F2" w:rsidRPr="0046513C">
        <w:rPr>
          <w:rFonts w:ascii="Arial" w:hAnsi="Arial" w:cs="Arial"/>
          <w:sz w:val="17"/>
          <w:szCs w:val="17"/>
        </w:rPr>
        <w:t xml:space="preserve"> Diaz</w:t>
      </w:r>
    </w:p>
    <w:p w:rsidR="002D5127" w:rsidRDefault="008E43B3" w:rsidP="002D5127">
      <w:pPr>
        <w:numPr>
          <w:ilvl w:val="1"/>
          <w:numId w:val="3"/>
        </w:numPr>
        <w:rPr>
          <w:rFonts w:ascii="Arial" w:hAnsi="Arial" w:cs="Arial"/>
          <w:sz w:val="17"/>
          <w:szCs w:val="17"/>
        </w:rPr>
      </w:pPr>
      <w:r>
        <w:rPr>
          <w:rFonts w:ascii="Arial" w:hAnsi="Arial" w:cs="Arial"/>
          <w:sz w:val="17"/>
          <w:szCs w:val="17"/>
        </w:rPr>
        <w:t xml:space="preserve">Update on </w:t>
      </w:r>
      <w:r w:rsidR="002D5127">
        <w:rPr>
          <w:rFonts w:ascii="Arial" w:hAnsi="Arial" w:cs="Arial"/>
          <w:sz w:val="17"/>
          <w:szCs w:val="17"/>
        </w:rPr>
        <w:t>2014-</w:t>
      </w:r>
      <w:r w:rsidR="008E1F79" w:rsidRPr="0046513C">
        <w:rPr>
          <w:rFonts w:ascii="Arial" w:hAnsi="Arial" w:cs="Arial"/>
          <w:sz w:val="17"/>
          <w:szCs w:val="17"/>
        </w:rPr>
        <w:t>201</w:t>
      </w:r>
      <w:r>
        <w:rPr>
          <w:rFonts w:ascii="Arial" w:hAnsi="Arial" w:cs="Arial"/>
          <w:sz w:val="17"/>
          <w:szCs w:val="17"/>
        </w:rPr>
        <w:t>5</w:t>
      </w:r>
      <w:r w:rsidR="008E1F79" w:rsidRPr="0046513C">
        <w:rPr>
          <w:rFonts w:ascii="Arial" w:hAnsi="Arial" w:cs="Arial"/>
          <w:sz w:val="17"/>
          <w:szCs w:val="17"/>
        </w:rPr>
        <w:t xml:space="preserve"> </w:t>
      </w:r>
      <w:r w:rsidR="002D5127">
        <w:rPr>
          <w:rFonts w:ascii="Arial" w:hAnsi="Arial" w:cs="Arial"/>
          <w:sz w:val="17"/>
          <w:szCs w:val="17"/>
        </w:rPr>
        <w:t xml:space="preserve">CIS Action Plan Goals and Objectives </w:t>
      </w:r>
    </w:p>
    <w:p w:rsidR="00F35B5B" w:rsidRDefault="00F35B5B" w:rsidP="00F35B5B">
      <w:pPr>
        <w:ind w:left="360"/>
        <w:rPr>
          <w:rFonts w:ascii="Arial" w:hAnsi="Arial" w:cs="Arial"/>
          <w:sz w:val="17"/>
          <w:szCs w:val="17"/>
        </w:rPr>
      </w:pPr>
      <w:r>
        <w:rPr>
          <w:rFonts w:ascii="Arial" w:hAnsi="Arial" w:cs="Arial"/>
          <w:sz w:val="17"/>
          <w:szCs w:val="17"/>
        </w:rPr>
        <w:t xml:space="preserve">Dr. Diaz noted that during the 2014-15 school year CIS had a different organizational chart to support instruction with a Special Education Coordinator, Kim Romero, and MYP Coordinator, Josh </w:t>
      </w:r>
      <w:proofErr w:type="spellStart"/>
      <w:r>
        <w:rPr>
          <w:rFonts w:ascii="Arial" w:hAnsi="Arial" w:cs="Arial"/>
          <w:sz w:val="17"/>
          <w:szCs w:val="17"/>
        </w:rPr>
        <w:t>Ripp</w:t>
      </w:r>
      <w:proofErr w:type="spellEnd"/>
      <w:r>
        <w:rPr>
          <w:rFonts w:ascii="Arial" w:hAnsi="Arial" w:cs="Arial"/>
          <w:sz w:val="17"/>
          <w:szCs w:val="17"/>
        </w:rPr>
        <w:t xml:space="preserve">, and PYP Coordinator, Ana </w:t>
      </w:r>
      <w:proofErr w:type="spellStart"/>
      <w:r>
        <w:rPr>
          <w:rFonts w:ascii="Arial" w:hAnsi="Arial" w:cs="Arial"/>
          <w:sz w:val="17"/>
          <w:szCs w:val="17"/>
        </w:rPr>
        <w:t>Perea</w:t>
      </w:r>
      <w:proofErr w:type="spellEnd"/>
      <w:r>
        <w:rPr>
          <w:rFonts w:ascii="Arial" w:hAnsi="Arial" w:cs="Arial"/>
          <w:sz w:val="17"/>
          <w:szCs w:val="17"/>
        </w:rPr>
        <w:t>.  Dr. Diaz noted that the previous PYP Coordinator, Dr. Nicole Montague, became a national instructor for IB.  Dr. Diaz noted that she would like the coordinators to present throughout the year to the GC throughout the upcoming school year.</w:t>
      </w:r>
    </w:p>
    <w:p w:rsidR="00F35B5B" w:rsidRDefault="00F35B5B" w:rsidP="00F35B5B">
      <w:pPr>
        <w:ind w:left="360"/>
        <w:rPr>
          <w:rFonts w:ascii="Arial" w:hAnsi="Arial" w:cs="Arial"/>
          <w:sz w:val="17"/>
          <w:szCs w:val="17"/>
        </w:rPr>
      </w:pPr>
    </w:p>
    <w:p w:rsidR="00F35B5B" w:rsidRDefault="00F35B5B" w:rsidP="00F35B5B">
      <w:pPr>
        <w:ind w:left="360"/>
        <w:rPr>
          <w:rFonts w:ascii="Arial" w:hAnsi="Arial" w:cs="Arial"/>
          <w:sz w:val="17"/>
          <w:szCs w:val="17"/>
        </w:rPr>
      </w:pPr>
      <w:r>
        <w:rPr>
          <w:rFonts w:ascii="Arial" w:hAnsi="Arial" w:cs="Arial"/>
          <w:sz w:val="17"/>
          <w:szCs w:val="17"/>
        </w:rPr>
        <w:t>Dr. Diaz noted that PARCC testing data is not expected until November.  Dr. Diaz presented a District Report Card for APS which offers some comparison data.</w:t>
      </w:r>
      <w:r w:rsidR="00AE5221">
        <w:rPr>
          <w:rFonts w:ascii="Arial" w:hAnsi="Arial" w:cs="Arial"/>
          <w:sz w:val="17"/>
          <w:szCs w:val="17"/>
        </w:rPr>
        <w:t xml:space="preserve"> </w:t>
      </w:r>
    </w:p>
    <w:p w:rsidR="00AE5221" w:rsidRDefault="00AE5221" w:rsidP="00F35B5B">
      <w:pPr>
        <w:ind w:left="360"/>
        <w:rPr>
          <w:rFonts w:ascii="Arial" w:hAnsi="Arial" w:cs="Arial"/>
          <w:sz w:val="17"/>
          <w:szCs w:val="17"/>
        </w:rPr>
      </w:pPr>
    </w:p>
    <w:p w:rsidR="00AE5221" w:rsidRDefault="00AE5221" w:rsidP="00F35B5B">
      <w:pPr>
        <w:ind w:left="360"/>
        <w:rPr>
          <w:rFonts w:ascii="Arial" w:hAnsi="Arial" w:cs="Arial"/>
          <w:sz w:val="17"/>
          <w:szCs w:val="17"/>
        </w:rPr>
      </w:pPr>
      <w:r>
        <w:rPr>
          <w:rFonts w:ascii="Arial" w:hAnsi="Arial" w:cs="Arial"/>
          <w:sz w:val="17"/>
          <w:szCs w:val="17"/>
        </w:rPr>
        <w:t xml:space="preserve">Dr. Diaz presented the Strategic Work Plan.  Dr. Diaz noted that the </w:t>
      </w:r>
      <w:r w:rsidR="00AB1F4A">
        <w:rPr>
          <w:rFonts w:ascii="Arial" w:hAnsi="Arial" w:cs="Arial"/>
          <w:sz w:val="17"/>
          <w:szCs w:val="17"/>
        </w:rPr>
        <w:t>MYP is now authorized by IB and more computers have been added to our library/media center (Goal 3). Dr. Diaz reported her plan to offer more fundraising guidance to the CIS Foundation this school year as well as encourage a parent group to advocate at the NM Legislature (Goal 4).  Dr. Diaz noted that in the PYP, 75% of students are proficient in math and that ELL students showed growth across the boar</w:t>
      </w:r>
      <w:r w:rsidR="005078DA">
        <w:rPr>
          <w:rFonts w:ascii="Arial" w:hAnsi="Arial" w:cs="Arial"/>
          <w:sz w:val="17"/>
          <w:szCs w:val="17"/>
        </w:rPr>
        <w:t>d (Goal 5). Dr. Diaz reported that CIS has an unaudited carryover of over $120,000 (Goal 7).</w:t>
      </w:r>
    </w:p>
    <w:p w:rsidR="00AE5221" w:rsidRDefault="00AE5221" w:rsidP="00F35B5B">
      <w:pPr>
        <w:ind w:left="360"/>
        <w:rPr>
          <w:rFonts w:ascii="Arial" w:hAnsi="Arial" w:cs="Arial"/>
          <w:sz w:val="17"/>
          <w:szCs w:val="17"/>
        </w:rPr>
      </w:pPr>
    </w:p>
    <w:p w:rsidR="00AE5221" w:rsidRPr="0046513C" w:rsidRDefault="00AE5221" w:rsidP="00AE5221">
      <w:pPr>
        <w:numPr>
          <w:ilvl w:val="0"/>
          <w:numId w:val="3"/>
        </w:numPr>
        <w:rPr>
          <w:rFonts w:ascii="Arial" w:hAnsi="Arial" w:cs="Arial"/>
          <w:color w:val="000000"/>
          <w:sz w:val="17"/>
          <w:szCs w:val="17"/>
        </w:rPr>
      </w:pPr>
      <w:r w:rsidRPr="0046513C">
        <w:rPr>
          <w:rFonts w:ascii="Arial" w:hAnsi="Arial" w:cs="Arial"/>
          <w:color w:val="000000"/>
          <w:sz w:val="17"/>
          <w:szCs w:val="17"/>
        </w:rPr>
        <w:t xml:space="preserve">Finance </w:t>
      </w:r>
    </w:p>
    <w:p w:rsidR="00AE5221" w:rsidRDefault="00AE5221" w:rsidP="00AE5221">
      <w:pPr>
        <w:numPr>
          <w:ilvl w:val="1"/>
          <w:numId w:val="3"/>
        </w:numPr>
        <w:rPr>
          <w:rFonts w:ascii="Arial" w:hAnsi="Arial" w:cs="Arial"/>
          <w:sz w:val="17"/>
          <w:szCs w:val="17"/>
        </w:rPr>
      </w:pPr>
      <w:r w:rsidRPr="0046513C">
        <w:rPr>
          <w:rFonts w:ascii="Arial" w:hAnsi="Arial" w:cs="Arial"/>
          <w:sz w:val="17"/>
          <w:szCs w:val="17"/>
        </w:rPr>
        <w:t xml:space="preserve">Budget Update – </w:t>
      </w:r>
      <w:r>
        <w:rPr>
          <w:rFonts w:ascii="Arial" w:hAnsi="Arial" w:cs="Arial"/>
          <w:sz w:val="17"/>
          <w:szCs w:val="17"/>
        </w:rPr>
        <w:t xml:space="preserve">Rebekah </w:t>
      </w:r>
      <w:proofErr w:type="spellStart"/>
      <w:r>
        <w:rPr>
          <w:rFonts w:ascii="Arial" w:hAnsi="Arial" w:cs="Arial"/>
          <w:sz w:val="17"/>
          <w:szCs w:val="17"/>
        </w:rPr>
        <w:t>Runyan</w:t>
      </w:r>
      <w:proofErr w:type="spellEnd"/>
      <w:r>
        <w:rPr>
          <w:rFonts w:ascii="Arial" w:hAnsi="Arial" w:cs="Arial"/>
          <w:sz w:val="17"/>
          <w:szCs w:val="17"/>
        </w:rPr>
        <w:t>, Business Manager</w:t>
      </w:r>
      <w:r w:rsidRPr="0046513C">
        <w:rPr>
          <w:rFonts w:ascii="Arial" w:hAnsi="Arial" w:cs="Arial"/>
          <w:b/>
          <w:sz w:val="17"/>
          <w:szCs w:val="17"/>
        </w:rPr>
        <w:t xml:space="preserve"> </w:t>
      </w:r>
    </w:p>
    <w:p w:rsidR="007E32E7" w:rsidRDefault="007E32E7" w:rsidP="005078DA">
      <w:pPr>
        <w:ind w:left="720"/>
        <w:rPr>
          <w:rFonts w:ascii="Arial" w:hAnsi="Arial" w:cs="Arial"/>
          <w:sz w:val="17"/>
          <w:szCs w:val="17"/>
        </w:rPr>
      </w:pPr>
      <w:r>
        <w:rPr>
          <w:rFonts w:ascii="Arial" w:hAnsi="Arial" w:cs="Arial"/>
          <w:sz w:val="17"/>
          <w:szCs w:val="17"/>
        </w:rPr>
        <w:t xml:space="preserve">Dr. Diaz introduced </w:t>
      </w:r>
      <w:r w:rsidR="005078DA">
        <w:rPr>
          <w:rFonts w:ascii="Arial" w:hAnsi="Arial" w:cs="Arial"/>
          <w:sz w:val="17"/>
          <w:szCs w:val="17"/>
        </w:rPr>
        <w:t xml:space="preserve">Rebekah </w:t>
      </w:r>
      <w:proofErr w:type="spellStart"/>
      <w:r w:rsidR="005078DA">
        <w:rPr>
          <w:rFonts w:ascii="Arial" w:hAnsi="Arial" w:cs="Arial"/>
          <w:sz w:val="17"/>
          <w:szCs w:val="17"/>
        </w:rPr>
        <w:t>Runyan</w:t>
      </w:r>
      <w:proofErr w:type="spellEnd"/>
      <w:r w:rsidR="005078DA">
        <w:rPr>
          <w:rFonts w:ascii="Arial" w:hAnsi="Arial" w:cs="Arial"/>
          <w:sz w:val="17"/>
          <w:szCs w:val="17"/>
        </w:rPr>
        <w:t xml:space="preserve"> </w:t>
      </w:r>
      <w:r>
        <w:rPr>
          <w:rFonts w:ascii="Arial" w:hAnsi="Arial" w:cs="Arial"/>
          <w:sz w:val="17"/>
          <w:szCs w:val="17"/>
        </w:rPr>
        <w:t xml:space="preserve">and </w:t>
      </w:r>
      <w:proofErr w:type="spellStart"/>
      <w:r>
        <w:rPr>
          <w:rFonts w:ascii="Arial" w:hAnsi="Arial" w:cs="Arial"/>
          <w:sz w:val="17"/>
          <w:szCs w:val="17"/>
        </w:rPr>
        <w:t>AptAbility</w:t>
      </w:r>
      <w:proofErr w:type="spellEnd"/>
      <w:r>
        <w:rPr>
          <w:rFonts w:ascii="Arial" w:hAnsi="Arial" w:cs="Arial"/>
          <w:sz w:val="17"/>
          <w:szCs w:val="17"/>
        </w:rPr>
        <w:t xml:space="preserve"> to the GC.  </w:t>
      </w:r>
    </w:p>
    <w:p w:rsidR="005078DA" w:rsidRPr="005078DA" w:rsidRDefault="007E32E7" w:rsidP="005078DA">
      <w:pPr>
        <w:ind w:left="720"/>
        <w:rPr>
          <w:rFonts w:ascii="Arial" w:hAnsi="Arial" w:cs="Arial"/>
          <w:sz w:val="17"/>
          <w:szCs w:val="17"/>
        </w:rPr>
      </w:pPr>
      <w:r>
        <w:rPr>
          <w:rFonts w:ascii="Arial" w:hAnsi="Arial" w:cs="Arial"/>
          <w:sz w:val="17"/>
          <w:szCs w:val="17"/>
        </w:rPr>
        <w:t xml:space="preserve">Rebekah </w:t>
      </w:r>
      <w:proofErr w:type="spellStart"/>
      <w:r>
        <w:rPr>
          <w:rFonts w:ascii="Arial" w:hAnsi="Arial" w:cs="Arial"/>
          <w:sz w:val="17"/>
          <w:szCs w:val="17"/>
        </w:rPr>
        <w:t>Runyan</w:t>
      </w:r>
      <w:proofErr w:type="spellEnd"/>
      <w:r>
        <w:rPr>
          <w:rFonts w:ascii="Arial" w:hAnsi="Arial" w:cs="Arial"/>
          <w:sz w:val="17"/>
          <w:szCs w:val="17"/>
        </w:rPr>
        <w:t xml:space="preserve"> noted that </w:t>
      </w:r>
      <w:r w:rsidR="005078DA">
        <w:rPr>
          <w:rFonts w:ascii="Arial" w:hAnsi="Arial" w:cs="Arial"/>
          <w:sz w:val="17"/>
          <w:szCs w:val="17"/>
        </w:rPr>
        <w:t xml:space="preserve"> </w:t>
      </w:r>
    </w:p>
    <w:p w:rsidR="005078DA" w:rsidRPr="0046513C" w:rsidRDefault="005078DA" w:rsidP="005078DA">
      <w:pPr>
        <w:ind w:left="720"/>
        <w:rPr>
          <w:rFonts w:ascii="Arial" w:hAnsi="Arial" w:cs="Arial"/>
          <w:sz w:val="17"/>
          <w:szCs w:val="17"/>
        </w:rPr>
      </w:pPr>
    </w:p>
    <w:p w:rsidR="00AE5221" w:rsidRDefault="00AE5221" w:rsidP="00AE5221">
      <w:pPr>
        <w:numPr>
          <w:ilvl w:val="2"/>
          <w:numId w:val="3"/>
        </w:numPr>
        <w:rPr>
          <w:rFonts w:ascii="Arial" w:hAnsi="Arial" w:cs="Arial"/>
          <w:sz w:val="17"/>
          <w:szCs w:val="17"/>
        </w:rPr>
      </w:pPr>
      <w:r w:rsidRPr="0046513C">
        <w:rPr>
          <w:rFonts w:ascii="Arial" w:hAnsi="Arial" w:cs="Arial"/>
          <w:b/>
          <w:sz w:val="17"/>
          <w:szCs w:val="17"/>
        </w:rPr>
        <w:lastRenderedPageBreak/>
        <w:t xml:space="preserve">Action Proposed – </w:t>
      </w:r>
      <w:r w:rsidRPr="0046513C">
        <w:rPr>
          <w:rFonts w:ascii="Arial" w:hAnsi="Arial" w:cs="Arial"/>
          <w:sz w:val="17"/>
          <w:szCs w:val="17"/>
        </w:rPr>
        <w:t>Approval of BARS</w:t>
      </w:r>
    </w:p>
    <w:p w:rsidR="007E32E7" w:rsidRDefault="007E32E7" w:rsidP="007E32E7">
      <w:pPr>
        <w:ind w:left="1080"/>
        <w:rPr>
          <w:rFonts w:ascii="Arial" w:hAnsi="Arial" w:cs="Arial"/>
          <w:sz w:val="17"/>
          <w:szCs w:val="17"/>
        </w:rPr>
      </w:pPr>
      <w:r>
        <w:rPr>
          <w:rFonts w:ascii="Arial" w:hAnsi="Arial" w:cs="Arial"/>
          <w:sz w:val="17"/>
          <w:szCs w:val="17"/>
        </w:rPr>
        <w:t xml:space="preserve">Rebekah </w:t>
      </w:r>
      <w:proofErr w:type="spellStart"/>
      <w:r>
        <w:rPr>
          <w:rFonts w:ascii="Arial" w:hAnsi="Arial" w:cs="Arial"/>
          <w:sz w:val="17"/>
          <w:szCs w:val="17"/>
        </w:rPr>
        <w:t>Runyan</w:t>
      </w:r>
      <w:proofErr w:type="spellEnd"/>
      <w:r>
        <w:rPr>
          <w:rFonts w:ascii="Arial" w:hAnsi="Arial" w:cs="Arial"/>
          <w:sz w:val="17"/>
          <w:szCs w:val="17"/>
        </w:rPr>
        <w:t xml:space="preserve"> noted that BAR 01 is a transfer BAR to move money in between functions (from IDEA-B to the Special Ed Coordinator salary and benefit).</w:t>
      </w:r>
    </w:p>
    <w:p w:rsidR="007E32E7" w:rsidRDefault="007E32E7" w:rsidP="007E32E7">
      <w:pPr>
        <w:ind w:left="1080"/>
        <w:rPr>
          <w:rFonts w:ascii="Arial" w:hAnsi="Arial" w:cs="Arial"/>
          <w:sz w:val="17"/>
          <w:szCs w:val="17"/>
        </w:rPr>
      </w:pPr>
      <w:r>
        <w:rPr>
          <w:rFonts w:ascii="Arial" w:hAnsi="Arial" w:cs="Arial"/>
          <w:sz w:val="17"/>
          <w:szCs w:val="17"/>
        </w:rPr>
        <w:t xml:space="preserve">Carl </w:t>
      </w:r>
      <w:proofErr w:type="spellStart"/>
      <w:r>
        <w:rPr>
          <w:rFonts w:ascii="Arial" w:hAnsi="Arial" w:cs="Arial"/>
          <w:sz w:val="17"/>
          <w:szCs w:val="17"/>
        </w:rPr>
        <w:t>Grending</w:t>
      </w:r>
      <w:proofErr w:type="spellEnd"/>
      <w:r>
        <w:rPr>
          <w:rFonts w:ascii="Arial" w:hAnsi="Arial" w:cs="Arial"/>
          <w:sz w:val="17"/>
          <w:szCs w:val="17"/>
        </w:rPr>
        <w:t xml:space="preserve"> moved to approve BAR 001-T. John Emerson seconded. There was no opposition.</w:t>
      </w:r>
    </w:p>
    <w:p w:rsidR="007E32E7" w:rsidRDefault="007E32E7" w:rsidP="007E32E7">
      <w:pPr>
        <w:ind w:left="1080"/>
        <w:rPr>
          <w:rFonts w:ascii="Arial" w:hAnsi="Arial" w:cs="Arial"/>
          <w:sz w:val="17"/>
          <w:szCs w:val="17"/>
        </w:rPr>
      </w:pPr>
      <w:r>
        <w:rPr>
          <w:rFonts w:ascii="Arial" w:hAnsi="Arial" w:cs="Arial"/>
          <w:sz w:val="17"/>
          <w:szCs w:val="17"/>
        </w:rPr>
        <w:t xml:space="preserve">Rebekah </w:t>
      </w:r>
      <w:proofErr w:type="spellStart"/>
      <w:r>
        <w:rPr>
          <w:rFonts w:ascii="Arial" w:hAnsi="Arial" w:cs="Arial"/>
          <w:sz w:val="17"/>
          <w:szCs w:val="17"/>
        </w:rPr>
        <w:t>Runyan</w:t>
      </w:r>
      <w:proofErr w:type="spellEnd"/>
      <w:r>
        <w:rPr>
          <w:rFonts w:ascii="Arial" w:hAnsi="Arial" w:cs="Arial"/>
          <w:sz w:val="17"/>
          <w:szCs w:val="17"/>
        </w:rPr>
        <w:t xml:space="preserve"> noted that BAR 0002-M is to move Reads to Leads grant money from training, travel, and supplies funds to be used for two part-time instructors salary out of the Reads to Lead Grant. John Emerson moved to approve BAR 0002-M. Carl </w:t>
      </w:r>
      <w:proofErr w:type="spellStart"/>
      <w:r>
        <w:rPr>
          <w:rFonts w:ascii="Arial" w:hAnsi="Arial" w:cs="Arial"/>
          <w:sz w:val="17"/>
          <w:szCs w:val="17"/>
        </w:rPr>
        <w:t>Grending</w:t>
      </w:r>
      <w:proofErr w:type="spellEnd"/>
      <w:r>
        <w:rPr>
          <w:rFonts w:ascii="Arial" w:hAnsi="Arial" w:cs="Arial"/>
          <w:sz w:val="17"/>
          <w:szCs w:val="17"/>
        </w:rPr>
        <w:t xml:space="preserve"> seconded. There was no opposition.</w:t>
      </w:r>
    </w:p>
    <w:p w:rsidR="007E32E7" w:rsidRDefault="007E32E7" w:rsidP="007E32E7">
      <w:pPr>
        <w:ind w:left="1080"/>
        <w:rPr>
          <w:rFonts w:ascii="Arial" w:hAnsi="Arial" w:cs="Arial"/>
          <w:sz w:val="17"/>
          <w:szCs w:val="17"/>
        </w:rPr>
      </w:pPr>
      <w:r>
        <w:rPr>
          <w:rFonts w:ascii="Arial" w:hAnsi="Arial" w:cs="Arial"/>
          <w:sz w:val="17"/>
          <w:szCs w:val="17"/>
        </w:rPr>
        <w:t xml:space="preserve">Rebekah </w:t>
      </w:r>
      <w:proofErr w:type="spellStart"/>
      <w:r>
        <w:rPr>
          <w:rFonts w:ascii="Arial" w:hAnsi="Arial" w:cs="Arial"/>
          <w:sz w:val="17"/>
          <w:szCs w:val="17"/>
        </w:rPr>
        <w:t>Runyan</w:t>
      </w:r>
      <w:proofErr w:type="spellEnd"/>
      <w:r>
        <w:rPr>
          <w:rFonts w:ascii="Arial" w:hAnsi="Arial" w:cs="Arial"/>
          <w:sz w:val="17"/>
          <w:szCs w:val="17"/>
        </w:rPr>
        <w:t xml:space="preserve"> reported that the BAR 0003</w:t>
      </w:r>
      <w:r w:rsidR="00443EB1">
        <w:rPr>
          <w:rFonts w:ascii="Arial" w:hAnsi="Arial" w:cs="Arial"/>
          <w:sz w:val="17"/>
          <w:szCs w:val="17"/>
        </w:rPr>
        <w:t>-T</w:t>
      </w:r>
      <w:r>
        <w:rPr>
          <w:rFonts w:ascii="Arial" w:hAnsi="Arial" w:cs="Arial"/>
          <w:sz w:val="17"/>
          <w:szCs w:val="17"/>
        </w:rPr>
        <w:t xml:space="preserve"> is to move funds from the Instructional function to the support services function. </w:t>
      </w:r>
      <w:r w:rsidR="00443EB1">
        <w:rPr>
          <w:rFonts w:ascii="Arial" w:hAnsi="Arial" w:cs="Arial"/>
          <w:sz w:val="17"/>
          <w:szCs w:val="17"/>
        </w:rPr>
        <w:t>Linda Parker moved to approve BAR 0003-T. Joe Lopez seconded. There was no opposition.</w:t>
      </w:r>
    </w:p>
    <w:p w:rsidR="00443EB1" w:rsidRDefault="00443EB1" w:rsidP="007E32E7">
      <w:pPr>
        <w:ind w:left="1080"/>
        <w:rPr>
          <w:rFonts w:ascii="Arial" w:hAnsi="Arial" w:cs="Arial"/>
          <w:sz w:val="17"/>
          <w:szCs w:val="17"/>
        </w:rPr>
      </w:pPr>
    </w:p>
    <w:p w:rsidR="00443EB1" w:rsidRDefault="00443EB1" w:rsidP="007E32E7">
      <w:pPr>
        <w:ind w:left="1080"/>
        <w:rPr>
          <w:rFonts w:ascii="Arial" w:hAnsi="Arial" w:cs="Arial"/>
          <w:sz w:val="17"/>
          <w:szCs w:val="17"/>
        </w:rPr>
      </w:pPr>
      <w:r>
        <w:rPr>
          <w:rFonts w:ascii="Arial" w:hAnsi="Arial" w:cs="Arial"/>
          <w:sz w:val="17"/>
          <w:szCs w:val="17"/>
        </w:rPr>
        <w:t xml:space="preserve">Rebekah </w:t>
      </w:r>
      <w:proofErr w:type="spellStart"/>
      <w:r>
        <w:rPr>
          <w:rFonts w:ascii="Arial" w:hAnsi="Arial" w:cs="Arial"/>
          <w:sz w:val="17"/>
          <w:szCs w:val="17"/>
        </w:rPr>
        <w:t>Runyan</w:t>
      </w:r>
      <w:proofErr w:type="spellEnd"/>
      <w:r>
        <w:rPr>
          <w:rFonts w:ascii="Arial" w:hAnsi="Arial" w:cs="Arial"/>
          <w:sz w:val="17"/>
          <w:szCs w:val="17"/>
        </w:rPr>
        <w:t xml:space="preserve"> noted that the audit has been scheduled for August 19</w:t>
      </w:r>
      <w:r w:rsidRPr="00443EB1">
        <w:rPr>
          <w:rFonts w:ascii="Arial" w:hAnsi="Arial" w:cs="Arial"/>
          <w:sz w:val="17"/>
          <w:szCs w:val="17"/>
          <w:vertAlign w:val="superscript"/>
        </w:rPr>
        <w:t>th</w:t>
      </w:r>
      <w:r>
        <w:rPr>
          <w:rFonts w:ascii="Arial" w:hAnsi="Arial" w:cs="Arial"/>
          <w:sz w:val="17"/>
          <w:szCs w:val="17"/>
        </w:rPr>
        <w:t xml:space="preserve"> and 20</w:t>
      </w:r>
      <w:r w:rsidRPr="00443EB1">
        <w:rPr>
          <w:rFonts w:ascii="Arial" w:hAnsi="Arial" w:cs="Arial"/>
          <w:sz w:val="17"/>
          <w:szCs w:val="17"/>
          <w:vertAlign w:val="superscript"/>
        </w:rPr>
        <w:t>th</w:t>
      </w:r>
      <w:r>
        <w:rPr>
          <w:rFonts w:ascii="Arial" w:hAnsi="Arial" w:cs="Arial"/>
          <w:sz w:val="17"/>
          <w:szCs w:val="17"/>
        </w:rPr>
        <w:t xml:space="preserve"> and further noted that two GC members as well as 2 CIS parents will be required to participate in the Audit Committee meetings. </w:t>
      </w:r>
    </w:p>
    <w:p w:rsidR="00AE5221" w:rsidRDefault="00AE5221" w:rsidP="00F35B5B">
      <w:pPr>
        <w:ind w:left="360"/>
        <w:rPr>
          <w:rFonts w:ascii="Arial" w:hAnsi="Arial" w:cs="Arial"/>
          <w:sz w:val="17"/>
          <w:szCs w:val="17"/>
        </w:rPr>
      </w:pPr>
    </w:p>
    <w:p w:rsidR="008E1F79" w:rsidRPr="0046513C" w:rsidRDefault="008E1F79" w:rsidP="002D5127">
      <w:pPr>
        <w:rPr>
          <w:rFonts w:ascii="Arial" w:hAnsi="Arial" w:cs="Arial"/>
          <w:sz w:val="17"/>
          <w:szCs w:val="17"/>
        </w:rPr>
      </w:pPr>
    </w:p>
    <w:p w:rsidR="002D5127" w:rsidRDefault="002D5127" w:rsidP="002D5127">
      <w:pPr>
        <w:numPr>
          <w:ilvl w:val="0"/>
          <w:numId w:val="3"/>
        </w:numPr>
        <w:rPr>
          <w:rFonts w:ascii="Arial" w:hAnsi="Arial" w:cs="Arial"/>
          <w:color w:val="000000"/>
          <w:sz w:val="17"/>
          <w:szCs w:val="17"/>
        </w:rPr>
      </w:pPr>
      <w:r w:rsidRPr="0046513C">
        <w:rPr>
          <w:rFonts w:ascii="Arial" w:hAnsi="Arial" w:cs="Arial"/>
          <w:color w:val="000000"/>
          <w:sz w:val="17"/>
          <w:szCs w:val="17"/>
        </w:rPr>
        <w:t xml:space="preserve">Other Business/ GC Member Comment:  </w:t>
      </w:r>
      <w:r w:rsidR="00443EB1">
        <w:rPr>
          <w:rFonts w:ascii="Arial" w:hAnsi="Arial" w:cs="Arial"/>
          <w:color w:val="000000"/>
          <w:sz w:val="17"/>
          <w:szCs w:val="17"/>
        </w:rPr>
        <w:t>No GC comment was offered.</w:t>
      </w:r>
      <w:r w:rsidRPr="0046513C">
        <w:rPr>
          <w:rFonts w:ascii="Arial" w:hAnsi="Arial" w:cs="Arial"/>
          <w:color w:val="000000"/>
          <w:sz w:val="17"/>
          <w:szCs w:val="17"/>
        </w:rPr>
        <w:t xml:space="preserve"> </w:t>
      </w:r>
    </w:p>
    <w:p w:rsidR="002D5127" w:rsidRPr="0046513C" w:rsidRDefault="002D5127" w:rsidP="002D5127">
      <w:pPr>
        <w:ind w:left="360"/>
        <w:rPr>
          <w:rFonts w:ascii="Arial" w:hAnsi="Arial" w:cs="Arial"/>
          <w:color w:val="000000"/>
          <w:sz w:val="17"/>
          <w:szCs w:val="17"/>
        </w:rPr>
      </w:pPr>
    </w:p>
    <w:p w:rsidR="00C805DC" w:rsidRPr="0046513C" w:rsidRDefault="00C805DC" w:rsidP="00C805DC">
      <w:pPr>
        <w:numPr>
          <w:ilvl w:val="0"/>
          <w:numId w:val="3"/>
        </w:numPr>
        <w:rPr>
          <w:rFonts w:ascii="Arial" w:hAnsi="Arial" w:cs="Arial"/>
          <w:color w:val="000000"/>
          <w:sz w:val="17"/>
          <w:szCs w:val="17"/>
        </w:rPr>
      </w:pPr>
      <w:r w:rsidRPr="0046513C">
        <w:rPr>
          <w:rFonts w:ascii="Arial" w:hAnsi="Arial" w:cs="Arial"/>
          <w:color w:val="000000"/>
          <w:sz w:val="17"/>
          <w:szCs w:val="17"/>
        </w:rPr>
        <w:t xml:space="preserve">Public Comment: </w:t>
      </w:r>
      <w:r w:rsidR="00443EB1">
        <w:rPr>
          <w:rFonts w:ascii="Arial" w:hAnsi="Arial" w:cs="Arial"/>
          <w:color w:val="000000"/>
          <w:sz w:val="17"/>
          <w:szCs w:val="17"/>
        </w:rPr>
        <w:t>No public comment was offered.</w:t>
      </w:r>
    </w:p>
    <w:p w:rsidR="007B3077" w:rsidRPr="0046513C" w:rsidRDefault="007B3077" w:rsidP="002D5127">
      <w:pPr>
        <w:rPr>
          <w:rFonts w:ascii="Arial" w:hAnsi="Arial" w:cs="Arial"/>
          <w:color w:val="000000"/>
          <w:sz w:val="17"/>
          <w:szCs w:val="17"/>
        </w:rPr>
      </w:pPr>
    </w:p>
    <w:p w:rsidR="007E26D7" w:rsidRPr="0046513C" w:rsidRDefault="00850E19" w:rsidP="00850E19">
      <w:pPr>
        <w:numPr>
          <w:ilvl w:val="0"/>
          <w:numId w:val="3"/>
        </w:numPr>
        <w:rPr>
          <w:rFonts w:ascii="Arial" w:hAnsi="Arial" w:cs="Arial"/>
          <w:color w:val="000000"/>
          <w:sz w:val="17"/>
          <w:szCs w:val="17"/>
        </w:rPr>
      </w:pPr>
      <w:r w:rsidRPr="0046513C">
        <w:rPr>
          <w:rFonts w:ascii="Arial" w:hAnsi="Arial" w:cs="Arial"/>
          <w:color w:val="000000"/>
          <w:sz w:val="17"/>
          <w:szCs w:val="17"/>
        </w:rPr>
        <w:t xml:space="preserve">The next regular meeting of the Governing Council will be on </w:t>
      </w:r>
      <w:r w:rsidR="00A00896">
        <w:rPr>
          <w:rFonts w:ascii="Arial" w:hAnsi="Arial" w:cs="Arial"/>
          <w:color w:val="000000"/>
          <w:sz w:val="17"/>
          <w:szCs w:val="17"/>
        </w:rPr>
        <w:t xml:space="preserve"> </w:t>
      </w:r>
      <w:r w:rsidR="002D5127">
        <w:rPr>
          <w:rFonts w:ascii="Arial" w:hAnsi="Arial" w:cs="Arial"/>
          <w:color w:val="000000"/>
          <w:sz w:val="17"/>
          <w:szCs w:val="17"/>
        </w:rPr>
        <w:t>August 12</w:t>
      </w:r>
      <w:r w:rsidR="007B3077" w:rsidRPr="0046513C">
        <w:rPr>
          <w:rFonts w:ascii="Arial" w:hAnsi="Arial" w:cs="Arial"/>
          <w:color w:val="000000"/>
          <w:sz w:val="17"/>
          <w:szCs w:val="17"/>
        </w:rPr>
        <w:t>, 201</w:t>
      </w:r>
      <w:r w:rsidR="008E43B3">
        <w:rPr>
          <w:rFonts w:ascii="Arial" w:hAnsi="Arial" w:cs="Arial"/>
          <w:color w:val="000000"/>
          <w:sz w:val="17"/>
          <w:szCs w:val="17"/>
        </w:rPr>
        <w:t>5</w:t>
      </w:r>
      <w:r w:rsidR="00AB6416" w:rsidRPr="0046513C">
        <w:rPr>
          <w:rFonts w:ascii="Arial" w:hAnsi="Arial" w:cs="Arial"/>
          <w:color w:val="000000"/>
          <w:sz w:val="17"/>
          <w:szCs w:val="17"/>
        </w:rPr>
        <w:t xml:space="preserve"> </w:t>
      </w:r>
      <w:r w:rsidRPr="0046513C">
        <w:rPr>
          <w:rFonts w:ascii="Arial" w:hAnsi="Arial" w:cs="Arial"/>
          <w:color w:val="000000"/>
          <w:sz w:val="17"/>
          <w:szCs w:val="17"/>
        </w:rPr>
        <w:t xml:space="preserve">at 5:00 pm and will take place at </w:t>
      </w:r>
      <w:r w:rsidR="008E43B3">
        <w:rPr>
          <w:rFonts w:ascii="Arial" w:hAnsi="Arial" w:cs="Arial"/>
          <w:color w:val="000000"/>
          <w:sz w:val="17"/>
          <w:szCs w:val="17"/>
        </w:rPr>
        <w:t>Corrales International School, 5500 Wilshire Ave. NE, Albuquerque, NM 87113</w:t>
      </w:r>
    </w:p>
    <w:p w:rsidR="007E26D7" w:rsidRPr="0046513C" w:rsidRDefault="007E26D7" w:rsidP="007E26D7">
      <w:pPr>
        <w:pStyle w:val="ListParagraph"/>
        <w:rPr>
          <w:rFonts w:ascii="Arial" w:hAnsi="Arial" w:cs="Arial"/>
          <w:color w:val="000000"/>
          <w:sz w:val="17"/>
          <w:szCs w:val="17"/>
        </w:rPr>
      </w:pPr>
    </w:p>
    <w:p w:rsidR="00850E19" w:rsidRDefault="00850E19" w:rsidP="00850E19">
      <w:pPr>
        <w:numPr>
          <w:ilvl w:val="0"/>
          <w:numId w:val="3"/>
        </w:numPr>
        <w:rPr>
          <w:rFonts w:ascii="Arial" w:hAnsi="Arial" w:cs="Arial"/>
          <w:color w:val="000000"/>
          <w:sz w:val="17"/>
          <w:szCs w:val="17"/>
        </w:rPr>
      </w:pPr>
      <w:r w:rsidRPr="0046513C">
        <w:rPr>
          <w:rFonts w:ascii="Arial" w:hAnsi="Arial" w:cs="Arial"/>
          <w:color w:val="000000"/>
          <w:sz w:val="17"/>
          <w:szCs w:val="17"/>
        </w:rPr>
        <w:t>Adjournment</w:t>
      </w:r>
    </w:p>
    <w:p w:rsidR="00984B54" w:rsidRDefault="00443EB1" w:rsidP="00984B54">
      <w:pPr>
        <w:ind w:left="360"/>
        <w:rPr>
          <w:rFonts w:ascii="Arial" w:hAnsi="Arial" w:cs="Arial"/>
          <w:color w:val="000000"/>
          <w:sz w:val="17"/>
          <w:szCs w:val="17"/>
        </w:rPr>
      </w:pPr>
      <w:proofErr w:type="spellStart"/>
      <w:r>
        <w:rPr>
          <w:rFonts w:ascii="Arial" w:hAnsi="Arial" w:cs="Arial"/>
          <w:color w:val="000000"/>
          <w:sz w:val="17"/>
          <w:szCs w:val="17"/>
        </w:rPr>
        <w:t>Yasine</w:t>
      </w:r>
      <w:proofErr w:type="spellEnd"/>
      <w:r>
        <w:rPr>
          <w:rFonts w:ascii="Arial" w:hAnsi="Arial" w:cs="Arial"/>
          <w:color w:val="000000"/>
          <w:sz w:val="17"/>
          <w:szCs w:val="17"/>
        </w:rPr>
        <w:t xml:space="preserve"> </w:t>
      </w:r>
      <w:proofErr w:type="spellStart"/>
      <w:r>
        <w:rPr>
          <w:rFonts w:ascii="Arial" w:hAnsi="Arial" w:cs="Arial"/>
          <w:color w:val="000000"/>
          <w:sz w:val="17"/>
          <w:szCs w:val="17"/>
        </w:rPr>
        <w:t>Amstrong</w:t>
      </w:r>
      <w:proofErr w:type="spellEnd"/>
      <w:r>
        <w:rPr>
          <w:rFonts w:ascii="Arial" w:hAnsi="Arial" w:cs="Arial"/>
          <w:color w:val="000000"/>
          <w:sz w:val="17"/>
          <w:szCs w:val="17"/>
        </w:rPr>
        <w:t xml:space="preserve"> moved to adjourn the meeting at 2:11pm. Stacy Blackwell seconded. There was no opposition. The meeting was adjourned at 2:11pm.</w:t>
      </w:r>
      <w:r w:rsidR="003422BD">
        <w:rPr>
          <w:rFonts w:ascii="Arial" w:hAnsi="Arial" w:cs="Arial"/>
          <w:noProof/>
          <w:color w:val="000000"/>
          <w:sz w:val="17"/>
          <w:szCs w:val="17"/>
        </w:rPr>
        <mc:AlternateContent>
          <mc:Choice Requires="wps">
            <w:drawing>
              <wp:anchor distT="0" distB="0" distL="114300" distR="114300" simplePos="0" relativeHeight="251658752" behindDoc="0" locked="0" layoutInCell="1" allowOverlap="1" wp14:anchorId="37DA08C4" wp14:editId="428F0C53">
                <wp:simplePos x="0" y="0"/>
                <wp:positionH relativeFrom="column">
                  <wp:posOffset>43180</wp:posOffset>
                </wp:positionH>
                <wp:positionV relativeFrom="paragraph">
                  <wp:posOffset>2354580</wp:posOffset>
                </wp:positionV>
                <wp:extent cx="4857750" cy="709295"/>
                <wp:effectExtent l="5080" t="8255" r="1397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709295"/>
                        </a:xfrm>
                        <a:prstGeom prst="rect">
                          <a:avLst/>
                        </a:prstGeom>
                        <a:solidFill>
                          <a:srgbClr val="FFFFFF"/>
                        </a:solidFill>
                        <a:ln w="9525">
                          <a:solidFill>
                            <a:srgbClr val="000000"/>
                          </a:solidFill>
                          <a:miter lim="800000"/>
                          <a:headEnd/>
                          <a:tailEnd/>
                        </a:ln>
                      </wps:spPr>
                      <wps:txbx>
                        <w:txbxContent>
                          <w:p w:rsidR="00EA4639" w:rsidRPr="00EA4639" w:rsidRDefault="00EA4639" w:rsidP="00EA4639">
                            <w:pPr>
                              <w:pStyle w:val="ListParagraph"/>
                              <w:ind w:left="0"/>
                              <w:rPr>
                                <w:bCs/>
                                <w:sz w:val="16"/>
                                <w:szCs w:val="16"/>
                              </w:rPr>
                            </w:pPr>
                            <w:r w:rsidRPr="00EA4639">
                              <w:rPr>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rsidR="00EA4639" w:rsidRDefault="00EA4639" w:rsidP="00EA4639">
                            <w:pPr>
                              <w:rPr>
                                <w:rFonts w:ascii="Calibri" w:eastAsia="Times New Roman" w:hAnsi="Calibri"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pt;margin-top:185.4pt;width:382.5pt;height:5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">
                <v:textbox>
                  <w:txbxContent>
                    <w:p w:rsidR="00EA4639" w:rsidRPr="00EA4639" w:rsidRDefault="00EA4639" w:rsidP="00EA4639">
                      <w:pPr>
                        <w:pStyle w:val="ListParagraph"/>
                        <w:ind w:left="0"/>
                        <w:rPr>
                          <w:bCs/>
                          <w:sz w:val="16"/>
                          <w:szCs w:val="16"/>
                        </w:rPr>
                      </w:pPr>
                      <w:r w:rsidRPr="00EA4639">
                        <w:rPr>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rsidR="00EA4639" w:rsidRDefault="00EA4639" w:rsidP="00EA4639">
                      <w:pPr>
                        <w:rPr>
                          <w:rFonts w:ascii="Calibri" w:eastAsia="Times New Roman" w:hAnsi="Calibri" w:cs="Times New Roman"/>
                        </w:rPr>
                      </w:pPr>
                    </w:p>
                  </w:txbxContent>
                </v:textbox>
              </v:shape>
            </w:pict>
          </mc:Fallback>
        </mc:AlternateContent>
      </w:r>
    </w:p>
    <w:p w:rsidR="00984B54" w:rsidRPr="00984B54" w:rsidRDefault="00984B54" w:rsidP="00984B54">
      <w:pPr>
        <w:rPr>
          <w:rFonts w:ascii="Arial" w:hAnsi="Arial" w:cs="Arial"/>
          <w:sz w:val="17"/>
          <w:szCs w:val="17"/>
        </w:rPr>
      </w:pPr>
    </w:p>
    <w:p w:rsidR="00362770" w:rsidRPr="00984B54" w:rsidRDefault="00362770" w:rsidP="00984B54">
      <w:pPr>
        <w:rPr>
          <w:rFonts w:ascii="Arial" w:hAnsi="Arial" w:cs="Arial"/>
          <w:sz w:val="17"/>
          <w:szCs w:val="17"/>
        </w:rPr>
      </w:pPr>
      <w:bookmarkStart w:id="0" w:name="_GoBack"/>
      <w:bookmarkEnd w:id="0"/>
    </w:p>
    <w:sectPr w:rsidR="00362770" w:rsidRPr="00984B54" w:rsidSect="00362770">
      <w:pgSz w:w="12240" w:h="15840"/>
      <w:pgMar w:top="576" w:right="720" w:bottom="576" w:left="180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D0584D42"/>
    <w:lvl w:ilvl="0">
      <w:start w:val="1"/>
      <w:numFmt w:val="upperLetter"/>
      <w:lvlText w:val="%1."/>
      <w:lvlJc w:val="left"/>
      <w:pPr>
        <w:tabs>
          <w:tab w:val="num" w:pos="360"/>
        </w:tabs>
        <w:ind w:left="360" w:hanging="360"/>
      </w:pPr>
      <w:rPr>
        <w:rFonts w:ascii="Arial" w:hAnsi="Arial" w:hint="default"/>
        <w:b w:val="0"/>
        <w:i w:val="0"/>
        <w:color w:val="auto"/>
        <w:position w:val="0"/>
        <w:sz w:val="20"/>
      </w:rPr>
    </w:lvl>
    <w:lvl w:ilvl="1">
      <w:start w:val="1"/>
      <w:numFmt w:val="lowerRoman"/>
      <w:lvlText w:val="%2)"/>
      <w:lvlJc w:val="left"/>
      <w:pPr>
        <w:tabs>
          <w:tab w:val="num" w:pos="720"/>
        </w:tabs>
        <w:ind w:left="720" w:hanging="360"/>
      </w:pPr>
      <w:rPr>
        <w:rFonts w:ascii="Arial" w:hAnsi="Arial" w:hint="default"/>
        <w:b w:val="0"/>
        <w:i w:val="0"/>
        <w:color w:val="000000"/>
        <w:position w:val="0"/>
        <w:sz w:val="20"/>
      </w:rPr>
    </w:lvl>
    <w:lvl w:ilvl="2">
      <w:start w:val="1"/>
      <w:numFmt w:val="lowerLetter"/>
      <w:lvlText w:val="%3)"/>
      <w:lvlJc w:val="left"/>
      <w:pPr>
        <w:tabs>
          <w:tab w:val="num" w:pos="1080"/>
        </w:tabs>
        <w:ind w:left="1080" w:hanging="360"/>
      </w:pPr>
      <w:rPr>
        <w:rFonts w:ascii="Arial" w:hAnsi="Arial" w:hint="default"/>
        <w:b w:val="0"/>
        <w:i w:val="0"/>
        <w:color w:val="000000"/>
        <w:position w:val="0"/>
        <w:sz w:val="20"/>
      </w:rPr>
    </w:lvl>
    <w:lvl w:ilvl="3">
      <w:start w:val="1"/>
      <w:numFmt w:val="decimal"/>
      <w:lvlText w:val="(%4)"/>
      <w:lvlJc w:val="left"/>
      <w:pPr>
        <w:tabs>
          <w:tab w:val="num" w:pos="1440"/>
        </w:tabs>
        <w:ind w:left="1440" w:hanging="360"/>
      </w:pPr>
      <w:rPr>
        <w:rFonts w:ascii="Arial" w:hAnsi="Arial" w:hint="default"/>
        <w:b w:val="0"/>
        <w:i w:val="0"/>
        <w:color w:val="000000"/>
        <w:position w:val="0"/>
        <w:sz w:val="20"/>
      </w:rPr>
    </w:lvl>
    <w:lvl w:ilvl="4">
      <w:start w:val="1"/>
      <w:numFmt w:val="lowerLetter"/>
      <w:lvlText w:val="(%5)"/>
      <w:lvlJc w:val="left"/>
      <w:pPr>
        <w:tabs>
          <w:tab w:val="num" w:pos="1800"/>
        </w:tabs>
        <w:ind w:left="1800" w:hanging="360"/>
      </w:pPr>
      <w:rPr>
        <w:rFonts w:hint="default"/>
        <w:color w:val="000000"/>
        <w:position w:val="0"/>
      </w:rPr>
    </w:lvl>
    <w:lvl w:ilvl="5">
      <w:start w:val="1"/>
      <w:numFmt w:val="lowerRoman"/>
      <w:lvlText w:val="(%6)"/>
      <w:lvlJc w:val="left"/>
      <w:pPr>
        <w:tabs>
          <w:tab w:val="num" w:pos="2160"/>
        </w:tabs>
        <w:ind w:left="2160" w:hanging="360"/>
      </w:pPr>
      <w:rPr>
        <w:rFonts w:hint="default"/>
        <w:color w:val="000000"/>
        <w:position w:val="0"/>
      </w:rPr>
    </w:lvl>
    <w:lvl w:ilvl="6">
      <w:start w:val="1"/>
      <w:numFmt w:val="decimal"/>
      <w:lvlText w:val="%7."/>
      <w:lvlJc w:val="left"/>
      <w:pPr>
        <w:tabs>
          <w:tab w:val="num" w:pos="2520"/>
        </w:tabs>
        <w:ind w:left="2520" w:hanging="360"/>
      </w:pPr>
      <w:rPr>
        <w:rFonts w:hint="default"/>
        <w:color w:val="000000"/>
        <w:position w:val="0"/>
      </w:rPr>
    </w:lvl>
    <w:lvl w:ilvl="7">
      <w:start w:val="1"/>
      <w:numFmt w:val="lowerLetter"/>
      <w:lvlText w:val="%8."/>
      <w:lvlJc w:val="left"/>
      <w:pPr>
        <w:tabs>
          <w:tab w:val="num" w:pos="2880"/>
        </w:tabs>
        <w:ind w:left="2880" w:hanging="360"/>
      </w:pPr>
      <w:rPr>
        <w:rFonts w:hint="default"/>
        <w:color w:val="000000"/>
        <w:position w:val="0"/>
      </w:rPr>
    </w:lvl>
    <w:lvl w:ilvl="8">
      <w:start w:val="1"/>
      <w:numFmt w:val="lowerRoman"/>
      <w:lvlText w:val="%9."/>
      <w:lvlJc w:val="left"/>
      <w:pPr>
        <w:tabs>
          <w:tab w:val="num" w:pos="3240"/>
        </w:tabs>
        <w:ind w:left="3240" w:hanging="360"/>
      </w:pPr>
      <w:rPr>
        <w:rFonts w:hint="default"/>
        <w:color w:val="000000"/>
        <w:position w:val="0"/>
      </w:rPr>
    </w:lvl>
  </w:abstractNum>
  <w:abstractNum w:abstractNumId="1">
    <w:nsid w:val="00000004"/>
    <w:multiLevelType w:val="multilevel"/>
    <w:tmpl w:val="894EE876"/>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
    <w:nsid w:val="00000006"/>
    <w:multiLevelType w:val="multilevel"/>
    <w:tmpl w:val="894EE878"/>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3">
    <w:nsid w:val="003E6C9A"/>
    <w:multiLevelType w:val="multilevel"/>
    <w:tmpl w:val="CF5EFD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6BA4361"/>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5">
    <w:nsid w:val="07765A01"/>
    <w:multiLevelType w:val="hybridMultilevel"/>
    <w:tmpl w:val="503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E04F59"/>
    <w:multiLevelType w:val="hybridMultilevel"/>
    <w:tmpl w:val="91BE9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47615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5F34BC6"/>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9">
    <w:nsid w:val="26EA27C1"/>
    <w:multiLevelType w:val="hybridMultilevel"/>
    <w:tmpl w:val="A1D88762"/>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A864F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1">
    <w:nsid w:val="2F755379"/>
    <w:multiLevelType w:val="hybridMultilevel"/>
    <w:tmpl w:val="342CCFB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62077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3">
    <w:nsid w:val="44FB1934"/>
    <w:multiLevelType w:val="hybridMultilevel"/>
    <w:tmpl w:val="3668A3A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3C6087"/>
    <w:multiLevelType w:val="hybridMultilevel"/>
    <w:tmpl w:val="CF5E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3316DE"/>
    <w:multiLevelType w:val="multilevel"/>
    <w:tmpl w:val="DD7ECD6A"/>
    <w:lvl w:ilvl="0">
      <w:start w:val="1"/>
      <w:numFmt w:val="upperLetter"/>
      <w:lvlText w:val="%1."/>
      <w:lvlJc w:val="left"/>
      <w:pPr>
        <w:tabs>
          <w:tab w:val="num" w:pos="360"/>
        </w:tabs>
        <w:ind w:left="360"/>
      </w:pPr>
      <w:rPr>
        <w:rFonts w:hint="default"/>
        <w:b w:val="0"/>
        <w:color w:val="000000"/>
        <w:position w:val="0"/>
      </w:rPr>
    </w:lvl>
    <w:lvl w:ilvl="1">
      <w:start w:val="1"/>
      <w:numFmt w:val="lowerRoman"/>
      <w:lvlText w:val="%2)"/>
      <w:lvlJc w:val="left"/>
      <w:pPr>
        <w:tabs>
          <w:tab w:val="num" w:pos="360"/>
        </w:tabs>
        <w:ind w:left="360" w:firstLine="360"/>
      </w:pPr>
      <w:rPr>
        <w:rFonts w:hint="default"/>
        <w:color w:val="000000"/>
        <w:position w:val="0"/>
      </w:rPr>
    </w:lvl>
    <w:lvl w:ilvl="2">
      <w:start w:val="1"/>
      <w:numFmt w:val="lowerLetter"/>
      <w:lvlText w:val="%3)"/>
      <w:lvlJc w:val="left"/>
      <w:pPr>
        <w:tabs>
          <w:tab w:val="num" w:pos="360"/>
        </w:tabs>
        <w:ind w:left="360" w:firstLine="720"/>
      </w:pPr>
      <w:rPr>
        <w:rFonts w:hint="default"/>
        <w:color w:val="000000"/>
        <w:position w:val="0"/>
      </w:rPr>
    </w:lvl>
    <w:lvl w:ilvl="3">
      <w:start w:val="1"/>
      <w:numFmt w:val="decimal"/>
      <w:isLgl/>
      <w:lvlText w:val="(%4)"/>
      <w:lvlJc w:val="left"/>
      <w:pPr>
        <w:tabs>
          <w:tab w:val="num" w:pos="360"/>
        </w:tabs>
        <w:ind w:left="360" w:firstLine="1080"/>
      </w:pPr>
      <w:rPr>
        <w:rFonts w:hint="default"/>
        <w:color w:val="000000"/>
        <w:position w:val="0"/>
      </w:rPr>
    </w:lvl>
    <w:lvl w:ilvl="4">
      <w:start w:val="1"/>
      <w:numFmt w:val="lowerLetter"/>
      <w:lvlText w:val="(%5)"/>
      <w:lvlJc w:val="left"/>
      <w:pPr>
        <w:tabs>
          <w:tab w:val="num" w:pos="360"/>
        </w:tabs>
        <w:ind w:left="360" w:firstLine="1440"/>
      </w:pPr>
      <w:rPr>
        <w:rFonts w:hint="default"/>
        <w:color w:val="000000"/>
        <w:position w:val="0"/>
      </w:rPr>
    </w:lvl>
    <w:lvl w:ilvl="5">
      <w:start w:val="1"/>
      <w:numFmt w:val="lowerRoman"/>
      <w:lvlText w:val="(%6)"/>
      <w:lvlJc w:val="left"/>
      <w:pPr>
        <w:tabs>
          <w:tab w:val="num" w:pos="360"/>
        </w:tabs>
        <w:ind w:left="360" w:firstLine="1800"/>
      </w:pPr>
      <w:rPr>
        <w:rFonts w:hint="default"/>
        <w:color w:val="000000"/>
        <w:position w:val="0"/>
      </w:rPr>
    </w:lvl>
    <w:lvl w:ilvl="6">
      <w:start w:val="1"/>
      <w:numFmt w:val="decimal"/>
      <w:isLgl/>
      <w:lvlText w:val="%7."/>
      <w:lvlJc w:val="left"/>
      <w:pPr>
        <w:tabs>
          <w:tab w:val="num" w:pos="360"/>
        </w:tabs>
        <w:ind w:left="360" w:firstLine="2160"/>
      </w:pPr>
      <w:rPr>
        <w:rFonts w:hint="default"/>
        <w:color w:val="000000"/>
        <w:position w:val="0"/>
      </w:rPr>
    </w:lvl>
    <w:lvl w:ilvl="7">
      <w:start w:val="1"/>
      <w:numFmt w:val="lowerLetter"/>
      <w:lvlText w:val="%8."/>
      <w:lvlJc w:val="left"/>
      <w:pPr>
        <w:tabs>
          <w:tab w:val="num" w:pos="360"/>
        </w:tabs>
        <w:ind w:left="360" w:firstLine="2520"/>
      </w:pPr>
      <w:rPr>
        <w:rFonts w:hint="default"/>
        <w:color w:val="000000"/>
        <w:position w:val="0"/>
      </w:rPr>
    </w:lvl>
    <w:lvl w:ilvl="8">
      <w:start w:val="1"/>
      <w:numFmt w:val="lowerRoman"/>
      <w:lvlText w:val="%9."/>
      <w:lvlJc w:val="left"/>
      <w:pPr>
        <w:tabs>
          <w:tab w:val="num" w:pos="360"/>
        </w:tabs>
        <w:ind w:left="360" w:firstLine="2880"/>
      </w:pPr>
      <w:rPr>
        <w:rFonts w:hint="default"/>
        <w:color w:val="000000"/>
        <w:position w:val="0"/>
      </w:rPr>
    </w:lvl>
  </w:abstractNum>
  <w:abstractNum w:abstractNumId="16">
    <w:nsid w:val="537E5040"/>
    <w:multiLevelType w:val="hybridMultilevel"/>
    <w:tmpl w:val="CE22A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EB3540"/>
    <w:multiLevelType w:val="hybridMultilevel"/>
    <w:tmpl w:val="4A7A8B2A"/>
    <w:lvl w:ilvl="0" w:tplc="A4EEED4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A31345"/>
    <w:multiLevelType w:val="hybridMultilevel"/>
    <w:tmpl w:val="CC66E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44666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0">
    <w:nsid w:val="73321006"/>
    <w:multiLevelType w:val="hybridMultilevel"/>
    <w:tmpl w:val="C3CC1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9076E7"/>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num w:numId="1">
    <w:abstractNumId w:val="1"/>
  </w:num>
  <w:num w:numId="2">
    <w:abstractNumId w:val="2"/>
  </w:num>
  <w:num w:numId="3">
    <w:abstractNumId w:val="0"/>
  </w:num>
  <w:num w:numId="4">
    <w:abstractNumId w:val="12"/>
  </w:num>
  <w:num w:numId="5">
    <w:abstractNumId w:val="19"/>
  </w:num>
  <w:num w:numId="6">
    <w:abstractNumId w:val="8"/>
  </w:num>
  <w:num w:numId="7">
    <w:abstractNumId w:val="10"/>
  </w:num>
  <w:num w:numId="8">
    <w:abstractNumId w:val="15"/>
  </w:num>
  <w:num w:numId="9">
    <w:abstractNumId w:val="20"/>
  </w:num>
  <w:num w:numId="10">
    <w:abstractNumId w:val="14"/>
  </w:num>
  <w:num w:numId="11">
    <w:abstractNumId w:val="6"/>
  </w:num>
  <w:num w:numId="12">
    <w:abstractNumId w:val="3"/>
  </w:num>
  <w:num w:numId="13">
    <w:abstractNumId w:val="9"/>
  </w:num>
  <w:num w:numId="14">
    <w:abstractNumId w:val="21"/>
  </w:num>
  <w:num w:numId="15">
    <w:abstractNumId w:val="13"/>
  </w:num>
  <w:num w:numId="16">
    <w:abstractNumId w:val="4"/>
  </w:num>
  <w:num w:numId="17">
    <w:abstractNumId w:val="11"/>
  </w:num>
  <w:num w:numId="18">
    <w:abstractNumId w:val="18"/>
  </w:num>
  <w:num w:numId="19">
    <w:abstractNumId w:val="7"/>
  </w:num>
  <w:num w:numId="20">
    <w:abstractNumId w:val="17"/>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4"/>
    <w:rsid w:val="0007678C"/>
    <w:rsid w:val="00094818"/>
    <w:rsid w:val="00116125"/>
    <w:rsid w:val="00133A94"/>
    <w:rsid w:val="001D43C3"/>
    <w:rsid w:val="00205430"/>
    <w:rsid w:val="002270F0"/>
    <w:rsid w:val="00295AC4"/>
    <w:rsid w:val="002B53B8"/>
    <w:rsid w:val="002D5127"/>
    <w:rsid w:val="002F6057"/>
    <w:rsid w:val="00313930"/>
    <w:rsid w:val="003253B1"/>
    <w:rsid w:val="003313DF"/>
    <w:rsid w:val="003422BD"/>
    <w:rsid w:val="00343FAC"/>
    <w:rsid w:val="00346634"/>
    <w:rsid w:val="00352A16"/>
    <w:rsid w:val="00362770"/>
    <w:rsid w:val="003758EF"/>
    <w:rsid w:val="004306D2"/>
    <w:rsid w:val="00443EB1"/>
    <w:rsid w:val="004570C6"/>
    <w:rsid w:val="0046513C"/>
    <w:rsid w:val="004778A7"/>
    <w:rsid w:val="004C0354"/>
    <w:rsid w:val="004C1A66"/>
    <w:rsid w:val="005078DA"/>
    <w:rsid w:val="005165CA"/>
    <w:rsid w:val="00516AA7"/>
    <w:rsid w:val="005271FB"/>
    <w:rsid w:val="005815AB"/>
    <w:rsid w:val="005B2F38"/>
    <w:rsid w:val="00627FBC"/>
    <w:rsid w:val="0064578B"/>
    <w:rsid w:val="006A3D25"/>
    <w:rsid w:val="006A3D7A"/>
    <w:rsid w:val="006C6BBD"/>
    <w:rsid w:val="006E4FD0"/>
    <w:rsid w:val="007132A3"/>
    <w:rsid w:val="007332F2"/>
    <w:rsid w:val="007B100F"/>
    <w:rsid w:val="007B3077"/>
    <w:rsid w:val="007E26D7"/>
    <w:rsid w:val="007E32E7"/>
    <w:rsid w:val="007F1FC0"/>
    <w:rsid w:val="008327AD"/>
    <w:rsid w:val="00850E19"/>
    <w:rsid w:val="00873C21"/>
    <w:rsid w:val="008C464B"/>
    <w:rsid w:val="008E1F79"/>
    <w:rsid w:val="008E43B3"/>
    <w:rsid w:val="008E61E9"/>
    <w:rsid w:val="008F34A8"/>
    <w:rsid w:val="009077A0"/>
    <w:rsid w:val="009254DA"/>
    <w:rsid w:val="00956347"/>
    <w:rsid w:val="00984B54"/>
    <w:rsid w:val="00995A5F"/>
    <w:rsid w:val="009B2CCE"/>
    <w:rsid w:val="009C07C5"/>
    <w:rsid w:val="00A00896"/>
    <w:rsid w:val="00A929B5"/>
    <w:rsid w:val="00AA014D"/>
    <w:rsid w:val="00AB1F4A"/>
    <w:rsid w:val="00AB6416"/>
    <w:rsid w:val="00AE5221"/>
    <w:rsid w:val="00B24D68"/>
    <w:rsid w:val="00B80FCB"/>
    <w:rsid w:val="00B8297C"/>
    <w:rsid w:val="00BA3AB0"/>
    <w:rsid w:val="00C0559B"/>
    <w:rsid w:val="00C53826"/>
    <w:rsid w:val="00C805DC"/>
    <w:rsid w:val="00C92059"/>
    <w:rsid w:val="00CB3A76"/>
    <w:rsid w:val="00CD4E87"/>
    <w:rsid w:val="00CD755E"/>
    <w:rsid w:val="00CF19D9"/>
    <w:rsid w:val="00D72AEF"/>
    <w:rsid w:val="00D864CE"/>
    <w:rsid w:val="00DA225B"/>
    <w:rsid w:val="00DC0400"/>
    <w:rsid w:val="00DC136A"/>
    <w:rsid w:val="00E31A88"/>
    <w:rsid w:val="00E33E8F"/>
    <w:rsid w:val="00E53962"/>
    <w:rsid w:val="00E93B95"/>
    <w:rsid w:val="00E94C41"/>
    <w:rsid w:val="00EA4639"/>
    <w:rsid w:val="00ED3B76"/>
    <w:rsid w:val="00F35B5B"/>
    <w:rsid w:val="00F71F6D"/>
    <w:rsid w:val="00F81E9B"/>
    <w:rsid w:val="00FB4938"/>
    <w:rsid w:val="00FC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72051-42EA-486B-A6CA-3A5440D7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70"/>
    <w:rPr>
      <w:rFonts w:cs="Times"/>
      <w:sz w:val="24"/>
      <w:szCs w:val="24"/>
    </w:rPr>
  </w:style>
  <w:style w:type="paragraph" w:styleId="Heading1">
    <w:name w:val="heading 1"/>
    <w:basedOn w:val="Normal"/>
    <w:next w:val="Normal"/>
    <w:link w:val="Heading1Char"/>
    <w:uiPriority w:val="99"/>
    <w:qFormat/>
    <w:rsid w:val="00F32070"/>
    <w:pPr>
      <w:keepNext/>
      <w:jc w:val="center"/>
      <w:outlineLvl w:val="0"/>
    </w:pPr>
    <w:rPr>
      <w:rFonts w:ascii="Calibri" w:hAnsi="Calibri" w:cs="Times New Roman"/>
      <w:b/>
      <w:bCs/>
      <w:kern w:val="32"/>
      <w:sz w:val="32"/>
      <w:szCs w:val="20"/>
    </w:rPr>
  </w:style>
  <w:style w:type="paragraph" w:styleId="Heading2">
    <w:name w:val="heading 2"/>
    <w:basedOn w:val="Normal"/>
    <w:next w:val="Normal"/>
    <w:link w:val="Heading2Char"/>
    <w:uiPriority w:val="99"/>
    <w:qFormat/>
    <w:rsid w:val="00F32070"/>
    <w:pPr>
      <w:keepNext/>
      <w:jc w:val="center"/>
      <w:outlineLvl w:val="1"/>
    </w:pPr>
    <w:rPr>
      <w:rFonts w:ascii="Calibri" w:hAnsi="Calibri" w:cs="Times New Roman"/>
      <w:b/>
      <w:bCs/>
      <w:i/>
      <w:iCs/>
      <w:sz w:val="28"/>
      <w:szCs w:val="20"/>
    </w:rPr>
  </w:style>
  <w:style w:type="paragraph" w:styleId="Heading4">
    <w:name w:val="heading 4"/>
    <w:basedOn w:val="Normal"/>
    <w:next w:val="Normal"/>
    <w:link w:val="Heading4Char"/>
    <w:uiPriority w:val="99"/>
    <w:qFormat/>
    <w:rsid w:val="00F32070"/>
    <w:pPr>
      <w:keepNext/>
      <w:jc w:val="center"/>
      <w:outlineLvl w:val="3"/>
    </w:pPr>
    <w:rPr>
      <w:rFonts w:ascii="Cambria" w:hAnsi="Cambria" w:cs="Times New Roman"/>
      <w:b/>
      <w:bCs/>
      <w:sz w:val="28"/>
      <w:szCs w:val="20"/>
    </w:rPr>
  </w:style>
  <w:style w:type="paragraph" w:styleId="Heading5">
    <w:name w:val="heading 5"/>
    <w:basedOn w:val="Normal"/>
    <w:next w:val="Normal"/>
    <w:link w:val="Heading5Char"/>
    <w:uiPriority w:val="99"/>
    <w:qFormat/>
    <w:rsid w:val="00F32070"/>
    <w:pPr>
      <w:keepNext/>
      <w:jc w:val="center"/>
      <w:outlineLvl w:val="4"/>
    </w:pPr>
    <w:rPr>
      <w:rFonts w:ascii="Cambria" w:hAnsi="Cambria" w:cs="Times New Roman"/>
      <w:b/>
      <w:bCs/>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F156C"/>
    <w:rPr>
      <w:rFonts w:ascii="Calibri" w:hAnsi="Calibri" w:cs="Times New Roman"/>
      <w:b/>
      <w:bCs/>
      <w:kern w:val="32"/>
      <w:sz w:val="32"/>
    </w:rPr>
  </w:style>
  <w:style w:type="character" w:customStyle="1" w:styleId="Heading2Char">
    <w:name w:val="Heading 2 Char"/>
    <w:link w:val="Heading2"/>
    <w:uiPriority w:val="99"/>
    <w:semiHidden/>
    <w:rsid w:val="000F156C"/>
    <w:rPr>
      <w:rFonts w:ascii="Calibri" w:hAnsi="Calibri" w:cs="Times New Roman"/>
      <w:b/>
      <w:bCs/>
      <w:i/>
      <w:iCs/>
      <w:sz w:val="28"/>
    </w:rPr>
  </w:style>
  <w:style w:type="character" w:customStyle="1" w:styleId="Heading4Char">
    <w:name w:val="Heading 4 Char"/>
    <w:link w:val="Heading4"/>
    <w:uiPriority w:val="99"/>
    <w:semiHidden/>
    <w:rsid w:val="000F156C"/>
    <w:rPr>
      <w:rFonts w:ascii="Cambria" w:hAnsi="Cambria" w:cs="Times New Roman"/>
      <w:b/>
      <w:bCs/>
      <w:sz w:val="28"/>
    </w:rPr>
  </w:style>
  <w:style w:type="character" w:customStyle="1" w:styleId="Heading5Char">
    <w:name w:val="Heading 5 Char"/>
    <w:link w:val="Heading5"/>
    <w:uiPriority w:val="99"/>
    <w:semiHidden/>
    <w:rsid w:val="000F156C"/>
    <w:rPr>
      <w:rFonts w:ascii="Cambria" w:hAnsi="Cambria" w:cs="Times New Roman"/>
      <w:b/>
      <w:bCs/>
      <w:i/>
      <w:iCs/>
      <w:sz w:val="26"/>
    </w:rPr>
  </w:style>
  <w:style w:type="paragraph" w:customStyle="1" w:styleId="BodyText1">
    <w:name w:val="Body Text1"/>
    <w:uiPriority w:val="99"/>
    <w:rsid w:val="00F32070"/>
    <w:pPr>
      <w:jc w:val="center"/>
    </w:pPr>
    <w:rPr>
      <w:rFonts w:ascii="Arial" w:eastAsia="ヒラギノ角ゴ Pro W3" w:hAnsi="Arial" w:cs="Arial"/>
      <w:color w:val="000000"/>
      <w:sz w:val="18"/>
      <w:szCs w:val="18"/>
    </w:rPr>
  </w:style>
  <w:style w:type="paragraph" w:styleId="HTMLPreformatted">
    <w:name w:val="HTML Preformatted"/>
    <w:basedOn w:val="Normal"/>
    <w:link w:val="HTMLPreformattedChar"/>
    <w:uiPriority w:val="99"/>
    <w:rsid w:val="00F3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Times New Roman"/>
      <w:sz w:val="20"/>
      <w:szCs w:val="20"/>
    </w:rPr>
  </w:style>
  <w:style w:type="character" w:customStyle="1" w:styleId="HTMLPreformattedChar">
    <w:name w:val="HTML Preformatted Char"/>
    <w:link w:val="HTMLPreformatted"/>
    <w:uiPriority w:val="99"/>
    <w:semiHidden/>
    <w:rsid w:val="000F156C"/>
    <w:rPr>
      <w:rFonts w:ascii="Courier" w:hAnsi="Courier" w:cs="Times"/>
    </w:rPr>
  </w:style>
  <w:style w:type="character" w:styleId="HTMLTypewriter">
    <w:name w:val="HTML Typewriter"/>
    <w:uiPriority w:val="99"/>
    <w:rsid w:val="00F32070"/>
    <w:rPr>
      <w:rFonts w:ascii="Courier New" w:hAnsi="Courier New" w:cs="Courier New"/>
      <w:sz w:val="20"/>
    </w:rPr>
  </w:style>
  <w:style w:type="paragraph" w:styleId="BalloonText">
    <w:name w:val="Balloon Text"/>
    <w:basedOn w:val="Normal"/>
    <w:link w:val="BalloonTextChar"/>
    <w:uiPriority w:val="99"/>
    <w:semiHidden/>
    <w:rsid w:val="00F32070"/>
    <w:rPr>
      <w:rFonts w:ascii="Lucida Grande" w:hAnsi="Lucida Grande" w:cs="Times New Roman"/>
      <w:sz w:val="18"/>
      <w:szCs w:val="20"/>
    </w:rPr>
  </w:style>
  <w:style w:type="character" w:customStyle="1" w:styleId="BalloonTextChar">
    <w:name w:val="Balloon Text Char"/>
    <w:link w:val="BalloonText"/>
    <w:uiPriority w:val="99"/>
    <w:semiHidden/>
    <w:rsid w:val="000F156C"/>
    <w:rPr>
      <w:rFonts w:ascii="Lucida Grande" w:hAnsi="Lucida Grande" w:cs="Times"/>
      <w:sz w:val="18"/>
    </w:rPr>
  </w:style>
  <w:style w:type="paragraph" w:styleId="Header">
    <w:name w:val="header"/>
    <w:basedOn w:val="Normal"/>
    <w:link w:val="HeaderChar"/>
    <w:uiPriority w:val="99"/>
    <w:rsid w:val="004B2036"/>
    <w:pPr>
      <w:tabs>
        <w:tab w:val="center" w:pos="4320"/>
        <w:tab w:val="right" w:pos="8640"/>
      </w:tabs>
    </w:pPr>
    <w:rPr>
      <w:rFonts w:cs="Times New Roman"/>
      <w:szCs w:val="20"/>
    </w:rPr>
  </w:style>
  <w:style w:type="character" w:customStyle="1" w:styleId="HeaderChar">
    <w:name w:val="Header Char"/>
    <w:link w:val="Header"/>
    <w:uiPriority w:val="99"/>
    <w:semiHidden/>
    <w:rsid w:val="00480AB5"/>
    <w:rPr>
      <w:rFonts w:cs="Times"/>
      <w:sz w:val="24"/>
    </w:rPr>
  </w:style>
  <w:style w:type="paragraph" w:styleId="Footer">
    <w:name w:val="footer"/>
    <w:basedOn w:val="Normal"/>
    <w:link w:val="FooterChar"/>
    <w:uiPriority w:val="99"/>
    <w:semiHidden/>
    <w:rsid w:val="004B2036"/>
    <w:pPr>
      <w:tabs>
        <w:tab w:val="center" w:pos="4320"/>
        <w:tab w:val="right" w:pos="8640"/>
      </w:tabs>
    </w:pPr>
    <w:rPr>
      <w:rFonts w:cs="Times New Roman"/>
      <w:szCs w:val="20"/>
    </w:rPr>
  </w:style>
  <w:style w:type="character" w:customStyle="1" w:styleId="FooterChar">
    <w:name w:val="Footer Char"/>
    <w:link w:val="Footer"/>
    <w:uiPriority w:val="99"/>
    <w:semiHidden/>
    <w:rsid w:val="00480AB5"/>
    <w:rPr>
      <w:rFonts w:cs="Times"/>
      <w:sz w:val="24"/>
    </w:rPr>
  </w:style>
  <w:style w:type="paragraph" w:styleId="ListParagraph">
    <w:name w:val="List Paragraph"/>
    <w:basedOn w:val="Normal"/>
    <w:uiPriority w:val="34"/>
    <w:qFormat/>
    <w:rsid w:val="002270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802356">
      <w:bodyDiv w:val="1"/>
      <w:marLeft w:val="0"/>
      <w:marRight w:val="0"/>
      <w:marTop w:val="0"/>
      <w:marBottom w:val="0"/>
      <w:divBdr>
        <w:top w:val="none" w:sz="0" w:space="0" w:color="auto"/>
        <w:left w:val="none" w:sz="0" w:space="0" w:color="auto"/>
        <w:bottom w:val="none" w:sz="0" w:space="0" w:color="auto"/>
        <w:right w:val="none" w:sz="0" w:space="0" w:color="auto"/>
      </w:divBdr>
      <w:divsChild>
        <w:div w:id="455373687">
          <w:marLeft w:val="0"/>
          <w:marRight w:val="0"/>
          <w:marTop w:val="0"/>
          <w:marBottom w:val="0"/>
          <w:divBdr>
            <w:top w:val="none" w:sz="0" w:space="0" w:color="auto"/>
            <w:left w:val="none" w:sz="0" w:space="0" w:color="auto"/>
            <w:bottom w:val="none" w:sz="0" w:space="0" w:color="auto"/>
            <w:right w:val="none" w:sz="0" w:space="0" w:color="auto"/>
          </w:divBdr>
          <w:divsChild>
            <w:div w:id="40680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7492">
                  <w:marLeft w:val="0"/>
                  <w:marRight w:val="0"/>
                  <w:marTop w:val="0"/>
                  <w:marBottom w:val="0"/>
                  <w:divBdr>
                    <w:top w:val="none" w:sz="0" w:space="0" w:color="auto"/>
                    <w:left w:val="none" w:sz="0" w:space="0" w:color="auto"/>
                    <w:bottom w:val="none" w:sz="0" w:space="0" w:color="auto"/>
                    <w:right w:val="none" w:sz="0" w:space="0" w:color="auto"/>
                  </w:divBdr>
                  <w:divsChild>
                    <w:div w:id="14234564">
                      <w:marLeft w:val="0"/>
                      <w:marRight w:val="0"/>
                      <w:marTop w:val="0"/>
                      <w:marBottom w:val="0"/>
                      <w:divBdr>
                        <w:top w:val="none" w:sz="0" w:space="0" w:color="auto"/>
                        <w:left w:val="none" w:sz="0" w:space="0" w:color="auto"/>
                        <w:bottom w:val="none" w:sz="0" w:space="0" w:color="auto"/>
                        <w:right w:val="none" w:sz="0" w:space="0" w:color="auto"/>
                      </w:divBdr>
                    </w:div>
                    <w:div w:id="93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688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DA64A-A5C1-4B4D-883E-011E5827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Corrales International School</vt:lpstr>
    </vt:vector>
  </TitlesOfParts>
  <Company>Coco Communications Corp</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Corrales International School</dc:title>
  <dc:creator>Mark Tucker</dc:creator>
  <cp:lastModifiedBy>Tara Armijo-Prewitt</cp:lastModifiedBy>
  <cp:revision>2</cp:revision>
  <cp:lastPrinted>2010-10-27T15:41:00Z</cp:lastPrinted>
  <dcterms:created xsi:type="dcterms:W3CDTF">2015-11-02T02:25:00Z</dcterms:created>
  <dcterms:modified xsi:type="dcterms:W3CDTF">2015-11-02T02:25:00Z</dcterms:modified>
</cp:coreProperties>
</file>