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42209" w14:textId="05CB21E0" w:rsidR="00F465E0" w:rsidRDefault="00F465E0" w:rsidP="00F465E0">
      <w:r>
        <w:t xml:space="preserve">EVALUATION OF </w:t>
      </w:r>
      <w:r>
        <w:t>HEAD OF SCHOOL</w:t>
      </w:r>
    </w:p>
    <w:p w14:paraId="37BA92A7" w14:textId="77777777" w:rsidR="00F465E0" w:rsidRDefault="00F465E0" w:rsidP="00F465E0"/>
    <w:p w14:paraId="6A6607DC" w14:textId="3E24FFE8" w:rsidR="00F465E0" w:rsidRDefault="00F465E0" w:rsidP="00F465E0">
      <w:r>
        <w:t xml:space="preserve">The purpose of this policy is to ensure that the </w:t>
      </w:r>
      <w:r>
        <w:t>Governing Council</w:t>
      </w:r>
      <w:r>
        <w:t xml:space="preserve"> conduct a formal evaluation of the </w:t>
      </w:r>
      <w:r>
        <w:t>Head of School’s</w:t>
      </w:r>
      <w:r>
        <w:t xml:space="preserve"> performance in order to assess the </w:t>
      </w:r>
      <w:r>
        <w:t xml:space="preserve">Head of School’s </w:t>
      </w:r>
      <w:r>
        <w:t xml:space="preserve">effectiveness in performing the duties pertaining to his/her position and leading the </w:t>
      </w:r>
      <w:r>
        <w:t>school</w:t>
      </w:r>
      <w:r>
        <w:t xml:space="preserve"> toward established goals. </w:t>
      </w:r>
    </w:p>
    <w:p w14:paraId="67487F00" w14:textId="77777777" w:rsidR="00F465E0" w:rsidRDefault="00F465E0" w:rsidP="00F465E0"/>
    <w:p w14:paraId="6368F407" w14:textId="3986DAF4" w:rsidR="00F465E0" w:rsidRDefault="00F465E0" w:rsidP="00F465E0">
      <w:r>
        <w:t xml:space="preserve">The </w:t>
      </w:r>
      <w:r>
        <w:t>Governing Council</w:t>
      </w:r>
      <w:r>
        <w:t xml:space="preserve"> shall meet at least twice a year as part of the </w:t>
      </w:r>
      <w:r>
        <w:t>Head of School</w:t>
      </w:r>
      <w:r>
        <w:t xml:space="preserve"> evaluation process, as determined by the </w:t>
      </w:r>
      <w:r>
        <w:t>Governing Council</w:t>
      </w:r>
      <w:r>
        <w:t xml:space="preserve"> of Education. The evaluation cycle shall follow the fiscal year, with a mid-year evaluation occurring before January 1 of each year, and an end-of-year evaluation occurring before July 1. Any meetings of the </w:t>
      </w:r>
      <w:r>
        <w:t>Governing Council</w:t>
      </w:r>
      <w:r>
        <w:t xml:space="preserve"> to compile evaluations or to discuss the evaluations with the </w:t>
      </w:r>
      <w:r>
        <w:t>Head of School</w:t>
      </w:r>
      <w:r>
        <w:t xml:space="preserve">, shall be held in executive session. The mid-year evaluation may be less formal, as determined by the </w:t>
      </w:r>
      <w:r>
        <w:t>Governing Council</w:t>
      </w:r>
      <w:r>
        <w:t xml:space="preserve">. The </w:t>
      </w:r>
      <w:r>
        <w:t>Head of School</w:t>
      </w:r>
      <w:r>
        <w:t xml:space="preserve"> shall initiate with the </w:t>
      </w:r>
      <w:r>
        <w:t>Governing Council</w:t>
      </w:r>
      <w:r>
        <w:t xml:space="preserve"> President the scheduling of these executive sessions as necessary for the </w:t>
      </w:r>
      <w:r>
        <w:t>Governing Council</w:t>
      </w:r>
      <w:r>
        <w:t xml:space="preserve"> to timely complete the </w:t>
      </w:r>
      <w:r>
        <w:t>Head of School</w:t>
      </w:r>
      <w:r>
        <w:t xml:space="preserve"> evaluation process. The </w:t>
      </w:r>
      <w:r>
        <w:t>Head of School</w:t>
      </w:r>
      <w:r>
        <w:t xml:space="preserve"> evaluation process shall always culminate in a meeting in closed executive session with the </w:t>
      </w:r>
      <w:r>
        <w:t>Head of School</w:t>
      </w:r>
      <w:r>
        <w:t xml:space="preserve"> to discuss the </w:t>
      </w:r>
      <w:r>
        <w:t>Head of School</w:t>
      </w:r>
      <w:r>
        <w:t xml:space="preserve">’s performance. </w:t>
      </w:r>
    </w:p>
    <w:p w14:paraId="4C669D43" w14:textId="77777777" w:rsidR="00F465E0" w:rsidRDefault="00F465E0" w:rsidP="00F465E0"/>
    <w:p w14:paraId="179D52E4" w14:textId="30910DFE" w:rsidR="00F465E0" w:rsidRDefault="00F465E0" w:rsidP="00F465E0">
      <w:r>
        <w:t xml:space="preserve">The </w:t>
      </w:r>
      <w:r>
        <w:t>Head of School</w:t>
      </w:r>
      <w:r>
        <w:t xml:space="preserve"> shall be given a written evaluation of his/her performance at least annually before the end of the fiscal year (June 30), or more frequently as determined by the </w:t>
      </w:r>
      <w:r>
        <w:t>Governing Council</w:t>
      </w:r>
      <w:r>
        <w:t xml:space="preserve">. Any written evaluation of the </w:t>
      </w:r>
      <w:r>
        <w:t>Head of School</w:t>
      </w:r>
      <w:r>
        <w:t xml:space="preserve">’s performance by the </w:t>
      </w:r>
      <w:r>
        <w:t>Governing Council</w:t>
      </w:r>
      <w:r>
        <w:t xml:space="preserve"> shall be reflected in a single document which conveys the </w:t>
      </w:r>
      <w:r>
        <w:t>Governing Council</w:t>
      </w:r>
      <w:r>
        <w:t xml:space="preserve">’s collective judgement. Such written feedback to the </w:t>
      </w:r>
      <w:r>
        <w:t>Head of School</w:t>
      </w:r>
      <w:r>
        <w:t xml:space="preserve"> shall be approved by a majority vote of the </w:t>
      </w:r>
      <w:r>
        <w:t>Governing Council</w:t>
      </w:r>
      <w:r>
        <w:t xml:space="preserve"> in open session. Once approved by the majority of the </w:t>
      </w:r>
      <w:r>
        <w:t>Governing Council</w:t>
      </w:r>
      <w:r>
        <w:t xml:space="preserve">, any written evaluation shall be provided </w:t>
      </w:r>
      <w:proofErr w:type="gramStart"/>
      <w:r>
        <w:t>to</w:t>
      </w:r>
      <w:proofErr w:type="gramEnd"/>
      <w:r>
        <w:t xml:space="preserve"> the </w:t>
      </w:r>
    </w:p>
    <w:p w14:paraId="0981BDD0" w14:textId="64B67699" w:rsidR="00F465E0" w:rsidRDefault="00F465E0" w:rsidP="00F465E0">
      <w:r>
        <w:t>Head of School</w:t>
      </w:r>
      <w:r>
        <w:t xml:space="preserve"> in executive session for his/her response. The </w:t>
      </w:r>
      <w:r>
        <w:t>Head of School</w:t>
      </w:r>
      <w:r>
        <w:t xml:space="preserve"> shall have an </w:t>
      </w:r>
    </w:p>
    <w:p w14:paraId="3F05FEBD" w14:textId="47D286CA" w:rsidR="00F465E0" w:rsidRDefault="00F465E0" w:rsidP="00F465E0">
      <w:r>
        <w:t xml:space="preserve">opportunity to ask questions, respond verbally and in writing to the annual written evaluation, and present additional information concerning his/her performance or district progress. </w:t>
      </w:r>
    </w:p>
    <w:p w14:paraId="640A5F51" w14:textId="77777777" w:rsidR="00F465E0" w:rsidRDefault="00F465E0" w:rsidP="00F465E0"/>
    <w:p w14:paraId="0221775A" w14:textId="639102C3" w:rsidR="00F465E0" w:rsidRDefault="00F465E0" w:rsidP="00F465E0">
      <w:r>
        <w:t xml:space="preserve">All </w:t>
      </w:r>
      <w:r>
        <w:t>Governing Council</w:t>
      </w:r>
      <w:r>
        <w:t xml:space="preserve"> members shall be offered the opportunity to sign any written evaluation of the </w:t>
      </w:r>
      <w:r>
        <w:t>Head of School</w:t>
      </w:r>
      <w:r>
        <w:t xml:space="preserve"> by the </w:t>
      </w:r>
      <w:r>
        <w:t>Governing Council</w:t>
      </w:r>
      <w:r>
        <w:t xml:space="preserve"> which has been approved by the majority of the </w:t>
      </w:r>
      <w:r>
        <w:t>Governing Council</w:t>
      </w:r>
      <w:r>
        <w:t xml:space="preserve"> in open session. The </w:t>
      </w:r>
      <w:r>
        <w:t>Head of School</w:t>
      </w:r>
      <w:r>
        <w:t xml:space="preserve"> shall also sign any written evaluation by the </w:t>
      </w:r>
      <w:r>
        <w:t>Governing Council</w:t>
      </w:r>
      <w:r>
        <w:t xml:space="preserve">. The </w:t>
      </w:r>
      <w:r>
        <w:t>Head of School</w:t>
      </w:r>
      <w:r>
        <w:t xml:space="preserve"> shall place any written evaluation by the </w:t>
      </w:r>
      <w:r>
        <w:t>Governing Council</w:t>
      </w:r>
      <w:r>
        <w:t xml:space="preserve"> in his/her personnel file maintained by the Human Resources Department. </w:t>
      </w:r>
    </w:p>
    <w:p w14:paraId="58EC5F7B" w14:textId="77777777" w:rsidR="00F465E0" w:rsidRDefault="00F465E0" w:rsidP="00F465E0"/>
    <w:p w14:paraId="2CBB4C20" w14:textId="74A61BE5" w:rsidR="00F465E0" w:rsidRDefault="00F465E0" w:rsidP="00F465E0">
      <w:r>
        <w:t xml:space="preserve">The </w:t>
      </w:r>
      <w:r>
        <w:t>Governing Council</w:t>
      </w:r>
      <w:r>
        <w:t xml:space="preserve"> shall evaluate the </w:t>
      </w:r>
      <w:r>
        <w:t>Head of School</w:t>
      </w:r>
      <w:r>
        <w:t xml:space="preserve"> at least once each year. Evaluations are confidential. The </w:t>
      </w:r>
      <w:r>
        <w:t>Governing Council</w:t>
      </w:r>
      <w:r>
        <w:t xml:space="preserve"> may request full time employees of the </w:t>
      </w:r>
      <w:proofErr w:type="gramStart"/>
      <w:r>
        <w:t>District</w:t>
      </w:r>
      <w:proofErr w:type="gramEnd"/>
      <w:r>
        <w:t xml:space="preserve"> to submit an evaluation of the </w:t>
      </w:r>
      <w:r>
        <w:t>Head of School</w:t>
      </w:r>
      <w:r>
        <w:t xml:space="preserve"> to the </w:t>
      </w:r>
      <w:r>
        <w:t>Governing Council</w:t>
      </w:r>
      <w:r>
        <w:t xml:space="preserve"> for inclusion in the </w:t>
      </w:r>
      <w:r>
        <w:t>Governing Council</w:t>
      </w:r>
      <w:r>
        <w:t xml:space="preserve">’s evaluation process. </w:t>
      </w:r>
    </w:p>
    <w:p w14:paraId="2864407E" w14:textId="77777777" w:rsidR="00F465E0" w:rsidRDefault="00F465E0" w:rsidP="00F465E0"/>
    <w:p w14:paraId="290AE596" w14:textId="75FBD985" w:rsidR="00F465E0" w:rsidRDefault="00F465E0" w:rsidP="00F465E0">
      <w:r>
        <w:t xml:space="preserve">The evaluation(s) shall relate to the </w:t>
      </w:r>
      <w:r>
        <w:t>Head of School</w:t>
      </w:r>
      <w:r>
        <w:t xml:space="preserve">'s duties, responsibilities, and progress </w:t>
      </w:r>
    </w:p>
    <w:p w14:paraId="22166DBB" w14:textId="77777777" w:rsidR="00F465E0" w:rsidRDefault="00F465E0" w:rsidP="00F465E0">
      <w:r>
        <w:lastRenderedPageBreak/>
        <w:t xml:space="preserve">toward established goals. </w:t>
      </w:r>
    </w:p>
    <w:p w14:paraId="517C684A" w14:textId="77777777" w:rsidR="00F465E0" w:rsidRDefault="00F465E0" w:rsidP="00F465E0"/>
    <w:p w14:paraId="6AF08E63" w14:textId="23890439" w:rsidR="00F465E0" w:rsidRDefault="00F465E0" w:rsidP="00F465E0">
      <w:r>
        <w:t xml:space="preserve">The </w:t>
      </w:r>
      <w:r>
        <w:t>Head of School</w:t>
      </w:r>
      <w:r>
        <w:t xml:space="preserve"> shall provide each member of the </w:t>
      </w:r>
      <w:r>
        <w:t>Governing Council</w:t>
      </w:r>
      <w:r>
        <w:t xml:space="preserve"> a copy of the evaluation instrument no later than August 1. </w:t>
      </w:r>
    </w:p>
    <w:p w14:paraId="29935ADC" w14:textId="77777777" w:rsidR="00F465E0" w:rsidRDefault="00F465E0" w:rsidP="00F465E0"/>
    <w:p w14:paraId="5AFBACE4" w14:textId="5A73C510" w:rsidR="00F465E0" w:rsidRDefault="00F465E0" w:rsidP="00F465E0">
      <w:r>
        <w:t xml:space="preserve">A copy of any written evaluation shall be given to the </w:t>
      </w:r>
      <w:r>
        <w:t>Head of School</w:t>
      </w:r>
      <w:r>
        <w:t xml:space="preserve">. If in disagreement with such evaluation, the </w:t>
      </w:r>
      <w:r>
        <w:t>Head of School</w:t>
      </w:r>
      <w:r>
        <w:t xml:space="preserve"> may respond in writing to the </w:t>
      </w:r>
      <w:r>
        <w:t>Governing Council</w:t>
      </w:r>
      <w:r>
        <w:t xml:space="preserve">. </w:t>
      </w:r>
    </w:p>
    <w:p w14:paraId="0424919B" w14:textId="77777777" w:rsidR="00F465E0" w:rsidRDefault="00F465E0" w:rsidP="00F465E0"/>
    <w:p w14:paraId="70FA290D" w14:textId="60EE4AF0" w:rsidR="00F465E0" w:rsidRDefault="00F465E0" w:rsidP="00F465E0">
      <w:r>
        <w:t xml:space="preserve">Upon the conclusion of any evaluation process, the </w:t>
      </w:r>
      <w:r>
        <w:t>Governing Council</w:t>
      </w:r>
      <w:r>
        <w:t xml:space="preserve"> may determine whether any changes in the salary and benefits or contract terms of the </w:t>
      </w:r>
      <w:r>
        <w:t>Head of School</w:t>
      </w:r>
      <w:r>
        <w:t xml:space="preserve"> are warranted. The </w:t>
      </w:r>
      <w:r>
        <w:t>Governing Council</w:t>
      </w:r>
      <w:r>
        <w:t xml:space="preserve"> will generally aim to act on the </w:t>
      </w:r>
      <w:r>
        <w:t>Head of School</w:t>
      </w:r>
      <w:r>
        <w:t xml:space="preserve">'s contract at the conclusion of the mid-year evaluation in the year in which the </w:t>
      </w:r>
      <w:r>
        <w:t>Head of School</w:t>
      </w:r>
      <w:r>
        <w:t xml:space="preserve">'s contract expires; however, the </w:t>
      </w:r>
      <w:r>
        <w:t>Governing Council</w:t>
      </w:r>
      <w:r>
        <w:t xml:space="preserve"> may also extend the contract in the intervening year of a multi-year contract. </w:t>
      </w:r>
    </w:p>
    <w:p w14:paraId="4805D647" w14:textId="77777777" w:rsidR="00F465E0" w:rsidRDefault="00F465E0" w:rsidP="00F465E0"/>
    <w:p w14:paraId="5F65D3D2" w14:textId="7B5884E1" w:rsidR="00F465E0" w:rsidRDefault="00F465E0" w:rsidP="00F465E0">
      <w:r>
        <w:t xml:space="preserve">Prior to each new fiscal year, the </w:t>
      </w:r>
      <w:r>
        <w:t>Governing Council</w:t>
      </w:r>
      <w:r>
        <w:t xml:space="preserve"> may consider revisions to the evaluation methodology and specific written evaluation instrument for the new fiscal year. The </w:t>
      </w:r>
      <w:r>
        <w:t>Governing Council</w:t>
      </w:r>
      <w:r>
        <w:t xml:space="preserve"> may establish a </w:t>
      </w:r>
      <w:r>
        <w:t>Governing Council</w:t>
      </w:r>
      <w:r>
        <w:t xml:space="preserve"> subcommittee to make recommendations to the </w:t>
      </w:r>
      <w:r>
        <w:t>Governing Council</w:t>
      </w:r>
      <w:r>
        <w:t xml:space="preserve"> regarding the process and </w:t>
      </w:r>
    </w:p>
    <w:p w14:paraId="2E5F1762" w14:textId="190A8582" w:rsidR="00F465E0" w:rsidRDefault="00F465E0" w:rsidP="00F465E0">
      <w:r>
        <w:t xml:space="preserve">instrument to be used. The </w:t>
      </w:r>
      <w:r>
        <w:t>Governing Council</w:t>
      </w:r>
      <w:r>
        <w:t xml:space="preserve"> shall seek input from the </w:t>
      </w:r>
      <w:r>
        <w:t>Head of School</w:t>
      </w:r>
      <w:r>
        <w:t xml:space="preserve"> regarding any proposed changes. Any changes to the written evaluation instrument shall be by </w:t>
      </w:r>
      <w:r>
        <w:t>Governing Council</w:t>
      </w:r>
      <w:r>
        <w:t xml:space="preserve"> action in open session. </w:t>
      </w:r>
    </w:p>
    <w:p w14:paraId="1110D2B0" w14:textId="77777777" w:rsidR="00F465E0" w:rsidRDefault="00F465E0" w:rsidP="00F465E0"/>
    <w:p w14:paraId="4D6F535F" w14:textId="7CB7549A" w:rsidR="00F465E0" w:rsidRDefault="00F465E0" w:rsidP="00F465E0">
      <w:r>
        <w:t xml:space="preserve">The evaluation and any comments by the </w:t>
      </w:r>
      <w:r>
        <w:t>Head of School</w:t>
      </w:r>
      <w:r>
        <w:t xml:space="preserve"> shall become a part of the </w:t>
      </w:r>
    </w:p>
    <w:p w14:paraId="7AFB22D6" w14:textId="41F868B0" w:rsidR="004B1663" w:rsidRDefault="00F465E0" w:rsidP="00F465E0">
      <w:r>
        <w:t>Head of School</w:t>
      </w:r>
      <w:r>
        <w:t>'s confidential personnel file.</w:t>
      </w:r>
    </w:p>
    <w:sectPr w:rsidR="004B1663" w:rsidSect="00CB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E0"/>
    <w:rsid w:val="004B1663"/>
    <w:rsid w:val="006912D1"/>
    <w:rsid w:val="00CB0255"/>
    <w:rsid w:val="00DD4073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FE2AC"/>
  <w14:defaultImageDpi w14:val="32767"/>
  <w15:chartTrackingRefBased/>
  <w15:docId w15:val="{8FF1BDBD-A700-DC4F-84C4-B4F6826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5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5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Hegwer</dc:creator>
  <cp:keywords/>
  <dc:description/>
  <cp:lastModifiedBy>Edie Hegwer</cp:lastModifiedBy>
  <cp:revision>1</cp:revision>
  <dcterms:created xsi:type="dcterms:W3CDTF">2024-10-31T15:59:00Z</dcterms:created>
  <dcterms:modified xsi:type="dcterms:W3CDTF">2024-10-31T16:07:00Z</dcterms:modified>
</cp:coreProperties>
</file>